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DE39" w14:textId="77777777" w:rsidR="00144064" w:rsidRDefault="00144064">
      <w:pPr>
        <w:pStyle w:val="BodyText"/>
        <w:rPr>
          <w:rFonts w:ascii="Arial"/>
        </w:rPr>
      </w:pPr>
    </w:p>
    <w:p w14:paraId="71207D1D" w14:textId="77777777" w:rsidR="00C9301F" w:rsidRDefault="00C9301F">
      <w:pPr>
        <w:pStyle w:val="BodyText"/>
        <w:rPr>
          <w:rFonts w:ascii="Arial"/>
        </w:rPr>
      </w:pPr>
    </w:p>
    <w:p w14:paraId="3E1EDE7F" w14:textId="77777777" w:rsidR="00144064" w:rsidRDefault="00144064">
      <w:pPr>
        <w:pStyle w:val="BodyText"/>
        <w:rPr>
          <w:rFonts w:ascii="Arial"/>
        </w:rPr>
        <w:sectPr w:rsidR="00144064">
          <w:headerReference w:type="default" r:id="rId7"/>
          <w:footerReference w:type="default" r:id="rId8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74D854F1" w14:textId="63F9489C" w:rsidR="00176A35" w:rsidRPr="00176A35" w:rsidRDefault="00FE022C" w:rsidP="00176A35">
      <w:pPr>
        <w:pStyle w:val="Title"/>
        <w:jc w:val="center"/>
        <w:rPr>
          <w:rFonts w:ascii="Arial" w:hAnsi="Arial" w:cs="Arial"/>
          <w:b/>
          <w:sz w:val="32"/>
          <w:szCs w:val="32"/>
        </w:rPr>
      </w:pP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44E1AE3C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216CBBAB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A894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  <w:r w:rsidR="00176A35" w:rsidRPr="00176A35">
        <w:rPr>
          <w:rStyle w:val="TitleChar"/>
          <w:rFonts w:ascii="Arial" w:hAnsi="Arial" w:cs="Arial"/>
          <w:sz w:val="32"/>
          <w:szCs w:val="32"/>
        </w:rPr>
        <w:t>Medicinsk abort</w:t>
      </w:r>
    </w:p>
    <w:p w14:paraId="2A3F8CC6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b/>
          <w:sz w:val="24"/>
          <w:szCs w:val="24"/>
        </w:rPr>
        <w:t>Medicinsk abort</w:t>
      </w:r>
      <w:r w:rsidRPr="00176A35">
        <w:rPr>
          <w:rFonts w:ascii="Arial" w:hAnsi="Arial" w:cs="Arial"/>
          <w:sz w:val="24"/>
          <w:szCs w:val="24"/>
        </w:rPr>
        <w:t xml:space="preserve"> er afbrydelse af graviditet ved hjælp af tabletter. </w:t>
      </w:r>
    </w:p>
    <w:p w14:paraId="63085F12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533418E5" w14:textId="668B41B5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b/>
          <w:sz w:val="24"/>
          <w:szCs w:val="24"/>
        </w:rPr>
        <w:t>Forundersøgelse og påbegyndelse af aborten</w:t>
      </w:r>
    </w:p>
    <w:p w14:paraId="5BDB0B86" w14:textId="7D55FB01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Inden den medicinske abort kan gennemføres, vil du blive ultralydsscannet for at sikre, at graviditeten er i livmoderen og at graviditeten ikke er længere end 8 uger og 6 dage. </w:t>
      </w:r>
    </w:p>
    <w:p w14:paraId="2C5CC526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7E041A3E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b/>
          <w:sz w:val="24"/>
          <w:szCs w:val="24"/>
        </w:rPr>
        <w:t>Dag 1.</w:t>
      </w:r>
      <w:r w:rsidRPr="00176A35">
        <w:rPr>
          <w:rFonts w:ascii="Arial" w:hAnsi="Arial" w:cs="Arial"/>
          <w:sz w:val="24"/>
          <w:szCs w:val="24"/>
        </w:rPr>
        <w:t xml:space="preserve"> </w:t>
      </w:r>
      <w:r w:rsidRPr="00176A35">
        <w:rPr>
          <w:rFonts w:ascii="Arial" w:hAnsi="Arial" w:cs="Arial"/>
          <w:b/>
          <w:sz w:val="24"/>
          <w:szCs w:val="24"/>
        </w:rPr>
        <w:t>Medicinsk abort</w:t>
      </w:r>
      <w:r w:rsidRPr="00176A35">
        <w:rPr>
          <w:rFonts w:ascii="Arial" w:hAnsi="Arial" w:cs="Arial"/>
          <w:sz w:val="24"/>
          <w:szCs w:val="24"/>
        </w:rPr>
        <w:t xml:space="preserve"> starter ved at du </w:t>
      </w:r>
      <w:r w:rsidRPr="00176A35">
        <w:rPr>
          <w:rFonts w:ascii="Arial" w:hAnsi="Arial" w:cs="Arial"/>
          <w:b/>
          <w:sz w:val="24"/>
          <w:szCs w:val="24"/>
        </w:rPr>
        <w:t>i klinikken indtager 1 tbl. Mifegyne, som stopper graviditeten</w:t>
      </w:r>
      <w:r w:rsidRPr="00176A35">
        <w:rPr>
          <w:rFonts w:ascii="Arial" w:hAnsi="Arial" w:cs="Arial"/>
          <w:sz w:val="24"/>
          <w:szCs w:val="24"/>
        </w:rPr>
        <w:t xml:space="preserve">. </w:t>
      </w:r>
    </w:p>
    <w:p w14:paraId="7E6FBBC0" w14:textId="77777777" w:rsid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Enkelte kan få kvalme og opkastning af tabletten. Du skal henvende dig i klinikken, hvis du kaster op indenfor 1½ time efter indtagelsen. Når du har taget tabletten, kan aborten</w:t>
      </w:r>
      <w:r w:rsidRPr="00176A35">
        <w:rPr>
          <w:rFonts w:ascii="Arial" w:hAnsi="Arial" w:cs="Arial"/>
          <w:b/>
          <w:sz w:val="24"/>
          <w:szCs w:val="24"/>
        </w:rPr>
        <w:t xml:space="preserve"> </w:t>
      </w:r>
      <w:r w:rsidRPr="00176A35">
        <w:rPr>
          <w:rFonts w:ascii="Arial" w:hAnsi="Arial" w:cs="Arial"/>
          <w:sz w:val="24"/>
          <w:szCs w:val="24"/>
        </w:rPr>
        <w:t xml:space="preserve">i princippet </w:t>
      </w:r>
      <w:r w:rsidRPr="00176A35">
        <w:rPr>
          <w:rFonts w:ascii="Arial" w:hAnsi="Arial" w:cs="Arial"/>
          <w:b/>
          <w:sz w:val="24"/>
          <w:szCs w:val="24"/>
        </w:rPr>
        <w:t>ikke</w:t>
      </w:r>
      <w:r w:rsidRPr="00176A35">
        <w:rPr>
          <w:rFonts w:ascii="Arial" w:hAnsi="Arial" w:cs="Arial"/>
          <w:sz w:val="24"/>
          <w:szCs w:val="24"/>
        </w:rPr>
        <w:t xml:space="preserve"> </w:t>
      </w:r>
      <w:r w:rsidRPr="00176A35">
        <w:rPr>
          <w:rFonts w:ascii="Arial" w:hAnsi="Arial" w:cs="Arial"/>
          <w:b/>
          <w:sz w:val="24"/>
          <w:szCs w:val="24"/>
        </w:rPr>
        <w:t>fortrydes</w:t>
      </w:r>
      <w:r w:rsidRPr="00176A35">
        <w:rPr>
          <w:rFonts w:ascii="Arial" w:hAnsi="Arial" w:cs="Arial"/>
          <w:sz w:val="24"/>
          <w:szCs w:val="24"/>
        </w:rPr>
        <w:t xml:space="preserve">. Inden du tager hjem, vil du få udleveret de tabletter, som du selv skal tage hjemme. </w:t>
      </w:r>
    </w:p>
    <w:p w14:paraId="3CB7EB70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1F829F13" w14:textId="77777777" w:rsid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b/>
          <w:sz w:val="24"/>
          <w:szCs w:val="24"/>
        </w:rPr>
        <w:t>Dag 2.</w:t>
      </w:r>
      <w:r w:rsidRPr="00176A35">
        <w:rPr>
          <w:rFonts w:ascii="Arial" w:hAnsi="Arial" w:cs="Arial"/>
          <w:sz w:val="24"/>
          <w:szCs w:val="24"/>
        </w:rPr>
        <w:t xml:space="preserve"> Du kan bløde og få lette menstruationslignende smerter samt kvalme, men normalt vil du kunne passe normale aktiviteter denne dag. Sjældent sker aborten denne dag. </w:t>
      </w:r>
    </w:p>
    <w:p w14:paraId="243C30B3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711D6C26" w14:textId="0D9AD04A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b/>
          <w:sz w:val="24"/>
          <w:szCs w:val="24"/>
        </w:rPr>
        <w:t>Dag 3. (dagen, hvor du vil abortere)</w:t>
      </w:r>
    </w:p>
    <w:p w14:paraId="10CADC41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Du skal oplægge 4 tbl. Cytotec så højt i skeden, du kan. Det skal ske kl. 07.00 om morgenen. Bliv liggende den næste time – herefter må du gerne gå omkring. Der sker ikke noget ved, at tabletterne falder ud efter et par timer. </w:t>
      </w:r>
    </w:p>
    <w:p w14:paraId="51705333" w14:textId="77777777" w:rsidR="00176A35" w:rsidRPr="00176A35" w:rsidRDefault="00176A35" w:rsidP="00176A35">
      <w:pPr>
        <w:contextualSpacing/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Samtidig med, at du oplægger Cytotec, anbefales det at tage smertestillende og kvalmestillende første dosis, da det er lettest at behandle smerterne før de opstår. Kan gentages som anført nedenfor.</w:t>
      </w:r>
    </w:p>
    <w:p w14:paraId="5D349E19" w14:textId="77777777" w:rsidR="00176A35" w:rsidRPr="00176A35" w:rsidRDefault="00176A35" w:rsidP="00176A35">
      <w:pPr>
        <w:contextualSpacing/>
        <w:rPr>
          <w:rFonts w:ascii="Arial" w:hAnsi="Arial" w:cs="Arial"/>
          <w:sz w:val="24"/>
          <w:szCs w:val="24"/>
        </w:rPr>
      </w:pPr>
    </w:p>
    <w:p w14:paraId="46A2055D" w14:textId="77777777" w:rsidR="00176A35" w:rsidRPr="00176A35" w:rsidRDefault="00176A35" w:rsidP="00176A35">
      <w:pPr>
        <w:contextualSpacing/>
        <w:rPr>
          <w:rFonts w:ascii="Arial" w:hAnsi="Arial" w:cs="Arial"/>
          <w:sz w:val="24"/>
          <w:szCs w:val="24"/>
          <w:u w:val="single"/>
        </w:rPr>
      </w:pPr>
      <w:r w:rsidRPr="00176A35">
        <w:rPr>
          <w:rFonts w:ascii="Arial" w:hAnsi="Arial" w:cs="Arial"/>
          <w:sz w:val="24"/>
          <w:szCs w:val="24"/>
          <w:u w:val="single"/>
        </w:rPr>
        <w:t>Mod smerter anbefales fra håndkøb:</w:t>
      </w:r>
    </w:p>
    <w:p w14:paraId="3DF582C5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- 2 tbl. Paracetamol på 500 mg (kan gentages yderligere 3 gange med 4-6 timers mellemrum).</w:t>
      </w:r>
    </w:p>
    <w:p w14:paraId="0EA687A7" w14:textId="77777777" w:rsid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- 2 tbl. Ibuprofen 200 mg (kan gentages yderligere 2 gange med 6-8 timers mellemrum).</w:t>
      </w:r>
    </w:p>
    <w:p w14:paraId="283C660A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25AEBB1B" w14:textId="77777777" w:rsidR="00176A35" w:rsidRPr="00176A35" w:rsidRDefault="00176A35" w:rsidP="00176A35">
      <w:pPr>
        <w:rPr>
          <w:rFonts w:ascii="Arial" w:hAnsi="Arial" w:cs="Arial"/>
          <w:sz w:val="24"/>
          <w:szCs w:val="24"/>
          <w:u w:val="single"/>
        </w:rPr>
      </w:pPr>
      <w:r w:rsidRPr="00176A35">
        <w:rPr>
          <w:rFonts w:ascii="Arial" w:hAnsi="Arial" w:cs="Arial"/>
          <w:sz w:val="24"/>
          <w:szCs w:val="24"/>
          <w:u w:val="single"/>
        </w:rPr>
        <w:t xml:space="preserve">Mod kvalme: </w:t>
      </w:r>
    </w:p>
    <w:p w14:paraId="3B4CBF72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Recept på tbl. Ondansetron 4 mg. Du kan tage 1-2 stk. ved behov. Du må tage i alt 4 stk pr. dag fordelt jævnt over dagen. </w:t>
      </w:r>
    </w:p>
    <w:p w14:paraId="0A593A94" w14:textId="77777777" w:rsidR="00176A35" w:rsidRPr="00176A35" w:rsidRDefault="00176A35" w:rsidP="00176A35">
      <w:pPr>
        <w:contextualSpacing/>
        <w:rPr>
          <w:rFonts w:ascii="Arial" w:hAnsi="Arial" w:cs="Arial"/>
          <w:sz w:val="24"/>
          <w:szCs w:val="24"/>
        </w:rPr>
      </w:pPr>
    </w:p>
    <w:p w14:paraId="1C290228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b/>
          <w:sz w:val="24"/>
          <w:szCs w:val="24"/>
        </w:rPr>
        <w:t>Det er vigtigt, at du har en voksen person hos dig</w:t>
      </w:r>
      <w:r w:rsidRPr="00176A35">
        <w:rPr>
          <w:rFonts w:ascii="Arial" w:hAnsi="Arial" w:cs="Arial"/>
          <w:sz w:val="24"/>
          <w:szCs w:val="24"/>
        </w:rPr>
        <w:t>, der kan støtte og hjælpe.</w:t>
      </w:r>
    </w:p>
    <w:p w14:paraId="6C446975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Selve aborten starter vanligvis i løbet af den dag, hvor Cytotec lægges i skeden. Den kraftigste blødning varer som regel 4-6 timer. Blødningen og smerterne vil være noget kraftigere end almindelig menstruation – der kan komme klumper af blod, men dette aftager sædvanligvis hurtigt.</w:t>
      </w:r>
    </w:p>
    <w:p w14:paraId="178E9ECC" w14:textId="5EB0F9BA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Du vil blive kontaktet telefonisk af klinikken i løbet af dagen eller førstkommende hverdag for at sikre</w:t>
      </w:r>
      <w:r>
        <w:rPr>
          <w:rFonts w:ascii="Arial" w:hAnsi="Arial" w:cs="Arial"/>
          <w:sz w:val="24"/>
          <w:szCs w:val="24"/>
        </w:rPr>
        <w:t>, at</w:t>
      </w:r>
      <w:r w:rsidRPr="00176A35">
        <w:rPr>
          <w:rFonts w:ascii="Arial" w:hAnsi="Arial" w:cs="Arial"/>
          <w:sz w:val="24"/>
          <w:szCs w:val="24"/>
        </w:rPr>
        <w:t xml:space="preserve"> det forløber forventeligt og svare på eventuelle spørgsmål.</w:t>
      </w:r>
    </w:p>
    <w:p w14:paraId="556EC429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5E25813B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76A35" w:rsidRPr="00176A35" w14:paraId="34B67287" w14:textId="77777777" w:rsidTr="009A0F61">
        <w:trPr>
          <w:trHeight w:val="2823"/>
        </w:trPr>
        <w:tc>
          <w:tcPr>
            <w:tcW w:w="9628" w:type="dxa"/>
          </w:tcPr>
          <w:p w14:paraId="25CC880A" w14:textId="2F84B607" w:rsidR="00176A35" w:rsidRDefault="00176A35" w:rsidP="005C2B2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76A35">
              <w:rPr>
                <w:rFonts w:ascii="Arial" w:hAnsi="Arial" w:cs="Arial"/>
                <w:b/>
                <w:sz w:val="24"/>
                <w:szCs w:val="24"/>
              </w:rPr>
              <w:t xml:space="preserve">Opstår problemer undervejs, kan du ringe til: </w:t>
            </w:r>
          </w:p>
          <w:p w14:paraId="5FF343A9" w14:textId="77777777" w:rsidR="009A0F61" w:rsidRPr="009A0F61" w:rsidRDefault="009A0F61" w:rsidP="005C2B2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8BAF31" w14:textId="77777777" w:rsidR="00176A35" w:rsidRPr="00176A35" w:rsidRDefault="00176A35" w:rsidP="00176A3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6A35">
              <w:rPr>
                <w:rFonts w:ascii="Arial" w:hAnsi="Arial" w:cs="Arial"/>
                <w:sz w:val="24"/>
                <w:szCs w:val="24"/>
                <w:u w:val="single"/>
              </w:rPr>
              <w:t xml:space="preserve">Gynækologisk Klinik Billund     </w:t>
            </w:r>
          </w:p>
          <w:p w14:paraId="01E5FA30" w14:textId="77777777" w:rsidR="00176A35" w:rsidRDefault="00176A35" w:rsidP="005C2B24">
            <w:pPr>
              <w:rPr>
                <w:rFonts w:ascii="Arial" w:hAnsi="Arial" w:cs="Arial"/>
                <w:sz w:val="24"/>
                <w:szCs w:val="24"/>
              </w:rPr>
            </w:pPr>
            <w:r w:rsidRPr="00176A35">
              <w:rPr>
                <w:rFonts w:ascii="Arial" w:hAnsi="Arial" w:cs="Arial"/>
                <w:sz w:val="24"/>
                <w:szCs w:val="24"/>
              </w:rPr>
              <w:t>Mandag, onsdag og torsdag kl. 8-15, tirsdag kl. 8-1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176A35">
              <w:rPr>
                <w:rFonts w:ascii="Arial" w:hAnsi="Arial" w:cs="Arial"/>
                <w:sz w:val="24"/>
                <w:szCs w:val="24"/>
              </w:rPr>
              <w:t xml:space="preserve"> og fredag kl. 8-13:  </w:t>
            </w:r>
          </w:p>
          <w:p w14:paraId="33CCB02F" w14:textId="6652647D" w:rsidR="00176A35" w:rsidRPr="00176A35" w:rsidRDefault="00176A35" w:rsidP="005C2B24">
            <w:pPr>
              <w:rPr>
                <w:rFonts w:ascii="Arial" w:hAnsi="Arial" w:cs="Arial"/>
                <w:sz w:val="24"/>
                <w:szCs w:val="24"/>
              </w:rPr>
            </w:pPr>
            <w:r w:rsidRPr="00176A35">
              <w:rPr>
                <w:rFonts w:ascii="Arial" w:hAnsi="Arial" w:cs="Arial"/>
                <w:sz w:val="24"/>
                <w:szCs w:val="24"/>
              </w:rPr>
              <w:t xml:space="preserve">Telefonnr.: 69 14 14 06 </w:t>
            </w:r>
          </w:p>
          <w:p w14:paraId="4E8FDC8E" w14:textId="77777777" w:rsidR="00176A35" w:rsidRPr="00176A35" w:rsidRDefault="00176A35" w:rsidP="005C2B24">
            <w:pPr>
              <w:rPr>
                <w:rFonts w:ascii="Arial" w:hAnsi="Arial" w:cs="Arial"/>
                <w:sz w:val="24"/>
                <w:szCs w:val="24"/>
              </w:rPr>
            </w:pPr>
            <w:r w:rsidRPr="00176A35">
              <w:rPr>
                <w:rFonts w:ascii="Arial" w:hAnsi="Arial" w:cs="Arial"/>
                <w:sz w:val="24"/>
                <w:szCs w:val="24"/>
              </w:rPr>
              <w:t xml:space="preserve">Lukkedage:  sundhed.dk, </w:t>
            </w:r>
            <w:hyperlink r:id="rId9" w:history="1">
              <w:r w:rsidRPr="00176A3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https://www.sundhed.dk/borger/guides/find-behandler/?orgId=3516</w:t>
              </w:r>
            </w:hyperlink>
          </w:p>
          <w:p w14:paraId="000D197E" w14:textId="77777777" w:rsidR="00176A35" w:rsidRPr="00176A35" w:rsidRDefault="00176A35" w:rsidP="005C2B2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97AB74" w14:textId="77777777" w:rsidR="00176A35" w:rsidRPr="00176A35" w:rsidRDefault="00176A35" w:rsidP="00176A35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76A35">
              <w:rPr>
                <w:rFonts w:ascii="Arial" w:hAnsi="Arial" w:cs="Arial"/>
                <w:sz w:val="24"/>
                <w:szCs w:val="24"/>
                <w:u w:val="single"/>
              </w:rPr>
              <w:t xml:space="preserve">Uden for klinikkens åbningstid skal du kontakte egen læge eller vagtlæge. </w:t>
            </w:r>
          </w:p>
          <w:p w14:paraId="2703AEAE" w14:textId="77777777" w:rsidR="00176A35" w:rsidRDefault="00176A35" w:rsidP="005C2B24">
            <w:pPr>
              <w:shd w:val="clear" w:color="auto" w:fill="FFFFFF"/>
              <w:spacing w:after="240" w:line="345" w:lineRule="atLeast"/>
              <w:contextualSpacing/>
              <w:rPr>
                <w:rFonts w:ascii="Arial" w:eastAsia="Times New Roman" w:hAnsi="Arial" w:cs="Arial"/>
                <w:color w:val="333333"/>
                <w:sz w:val="24"/>
                <w:szCs w:val="24"/>
                <w:lang w:eastAsia="da-DK"/>
              </w:rPr>
            </w:pPr>
            <w:r w:rsidRPr="00176A35">
              <w:rPr>
                <w:rFonts w:ascii="Arial" w:eastAsia="Times New Roman" w:hAnsi="Arial" w:cs="Arial"/>
                <w:color w:val="333333"/>
                <w:sz w:val="24"/>
                <w:szCs w:val="24"/>
                <w:lang w:eastAsia="da-DK"/>
              </w:rPr>
              <w:t>Vagtlæge region syd: tlf. 70 11 07 07</w:t>
            </w:r>
          </w:p>
          <w:p w14:paraId="48C12508" w14:textId="31766B6B" w:rsidR="00176A35" w:rsidRPr="00176A35" w:rsidRDefault="00176A35" w:rsidP="005C2B24">
            <w:pPr>
              <w:shd w:val="clear" w:color="auto" w:fill="FFFFFF"/>
              <w:spacing w:after="240" w:line="345" w:lineRule="atLeast"/>
              <w:contextualSpacing/>
              <w:rPr>
                <w:rFonts w:ascii="Arial" w:eastAsia="Times New Roman" w:hAnsi="Arial" w:cs="Arial"/>
                <w:color w:val="333333"/>
                <w:sz w:val="24"/>
                <w:szCs w:val="24"/>
                <w:lang w:eastAsia="da-DK"/>
              </w:rPr>
            </w:pPr>
            <w:r w:rsidRPr="00176A35">
              <w:rPr>
                <w:rFonts w:ascii="Arial" w:eastAsia="Times New Roman" w:hAnsi="Arial" w:cs="Arial"/>
                <w:color w:val="333333"/>
                <w:sz w:val="24"/>
                <w:szCs w:val="24"/>
                <w:lang w:eastAsia="da-DK"/>
              </w:rPr>
              <w:t>Vagtlæge region midt: tlf. 70 11 31 31</w:t>
            </w:r>
          </w:p>
        </w:tc>
      </w:tr>
    </w:tbl>
    <w:p w14:paraId="56547C69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02359A0C" w14:textId="73E0A0A6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b/>
          <w:sz w:val="24"/>
          <w:szCs w:val="24"/>
        </w:rPr>
        <w:t>Sygemelding</w:t>
      </w:r>
    </w:p>
    <w:p w14:paraId="5D635FED" w14:textId="68B7F28B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Behovet for sygemelding er individuelt, men du må regne med nedsat aktivitet i et par dage og sygemelding den dag du anvender Cytotec ~ dag 3. </w:t>
      </w:r>
    </w:p>
    <w:p w14:paraId="4863EF53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3CE12708" w14:textId="48559056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b/>
          <w:sz w:val="24"/>
          <w:szCs w:val="24"/>
        </w:rPr>
        <w:t>Efter aborten</w:t>
      </w:r>
    </w:p>
    <w:p w14:paraId="24A33C9E" w14:textId="77777777" w:rsid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  <w:u w:val="single"/>
        </w:rPr>
        <w:t>Blødning:</w:t>
      </w:r>
      <w:r w:rsidRPr="00176A35">
        <w:rPr>
          <w:rFonts w:ascii="Arial" w:hAnsi="Arial" w:cs="Arial"/>
          <w:sz w:val="24"/>
          <w:szCs w:val="24"/>
        </w:rPr>
        <w:t xml:space="preserve"> Det er normalt, at du bløder lidt mere end ved normal menstruation i op til 1 uge, hvorefter det aftager. Du kan regne med at bløde i op til 2-4 uger. </w:t>
      </w:r>
    </w:p>
    <w:p w14:paraId="0B5F531A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255943A8" w14:textId="77777777" w:rsid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  <w:u w:val="single"/>
        </w:rPr>
        <w:t>Ingen blødning:</w:t>
      </w:r>
      <w:r w:rsidRPr="00176A35">
        <w:rPr>
          <w:rFonts w:ascii="Arial" w:hAnsi="Arial" w:cs="Arial"/>
          <w:sz w:val="24"/>
          <w:szCs w:val="24"/>
        </w:rPr>
        <w:t xml:space="preserve"> kontakt klinikken hvis der ikke er blødning efter 3 dage for en fremrykket kontrol. </w:t>
      </w:r>
    </w:p>
    <w:p w14:paraId="24DD7044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6C8537BB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  <w:u w:val="single"/>
        </w:rPr>
        <w:t>Underlivsbetændelse</w:t>
      </w:r>
      <w:r w:rsidRPr="00176A35">
        <w:rPr>
          <w:rFonts w:ascii="Arial" w:hAnsi="Arial" w:cs="Arial"/>
          <w:sz w:val="24"/>
          <w:szCs w:val="24"/>
        </w:rPr>
        <w:t xml:space="preserve"> forebygges ved:  </w:t>
      </w:r>
    </w:p>
    <w:p w14:paraId="4DB7E783" w14:textId="77777777" w:rsidR="00176A35" w:rsidRPr="00176A35" w:rsidRDefault="00176A35" w:rsidP="00176A35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at undgå samleje, så længe du bløder (eller bruge kondom)</w:t>
      </w:r>
    </w:p>
    <w:p w14:paraId="233959B1" w14:textId="77777777" w:rsidR="00176A35" w:rsidRPr="00176A35" w:rsidRDefault="00176A35" w:rsidP="00176A35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ikke at tage karbad, gå i svømmehal eller havbad, så længe du bløder </w:t>
      </w:r>
    </w:p>
    <w:p w14:paraId="6A32B19E" w14:textId="77777777" w:rsidR="00176A35" w:rsidRPr="00176A35" w:rsidRDefault="00176A35" w:rsidP="00176A35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ikke at bruge tamponer / menstruationskop ved denne blødning </w:t>
      </w:r>
    </w:p>
    <w:p w14:paraId="35D4DDD4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  <w:u w:val="single"/>
        </w:rPr>
        <w:t>OBS:</w:t>
      </w:r>
      <w:r w:rsidRPr="00176A35">
        <w:rPr>
          <w:rFonts w:ascii="Arial" w:hAnsi="Arial" w:cs="Arial"/>
          <w:sz w:val="24"/>
          <w:szCs w:val="24"/>
        </w:rPr>
        <w:t xml:space="preserve"> Hvis du får kraftig blødning, stærkere smerter, gulligt udflåd eller feber, skal du kontakte klinikken, egen læge eller lægevagten. </w:t>
      </w:r>
    </w:p>
    <w:p w14:paraId="424EE947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68582BC5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b/>
          <w:sz w:val="24"/>
          <w:szCs w:val="24"/>
        </w:rPr>
        <w:t>Efterkontrol</w:t>
      </w:r>
      <w:r w:rsidRPr="00176A35">
        <w:rPr>
          <w:rFonts w:ascii="Arial" w:hAnsi="Arial" w:cs="Arial"/>
          <w:sz w:val="24"/>
          <w:szCs w:val="24"/>
        </w:rPr>
        <w:t xml:space="preserve">: </w:t>
      </w:r>
    </w:p>
    <w:p w14:paraId="199422C0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Udføres som regel ved ultralyd 7 - 14 dage efter aborten, hvor man kontrollerer, at graviditeten er udstødt ligesom vi sikrer dit psykiske velbefindende og snakker prævention.  </w:t>
      </w:r>
    </w:p>
    <w:p w14:paraId="6305CEBA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Hos knapt 5% er efterbehandling være nødvendigt. </w:t>
      </w:r>
    </w:p>
    <w:p w14:paraId="70D8B180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Undtagelsesvis kontrollerer vi med blodprøver eller urin-graviditetstest. </w:t>
      </w:r>
    </w:p>
    <w:p w14:paraId="441E65F9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5D3ADFA4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b/>
          <w:sz w:val="24"/>
          <w:szCs w:val="24"/>
        </w:rPr>
        <w:t>Fremtidig prævention:</w:t>
      </w:r>
      <w:r w:rsidRPr="00176A35">
        <w:rPr>
          <w:rFonts w:ascii="Arial" w:hAnsi="Arial" w:cs="Arial"/>
          <w:sz w:val="24"/>
          <w:szCs w:val="24"/>
        </w:rPr>
        <w:t xml:space="preserve"> </w:t>
      </w:r>
    </w:p>
    <w:p w14:paraId="36A27CC8" w14:textId="18DB304C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Såfremt der er plan for, at du skal starte </w:t>
      </w:r>
      <w:r>
        <w:rPr>
          <w:rFonts w:ascii="Arial" w:hAnsi="Arial" w:cs="Arial"/>
          <w:sz w:val="24"/>
          <w:szCs w:val="24"/>
        </w:rPr>
        <w:t>p</w:t>
      </w:r>
      <w:r w:rsidRPr="00176A35">
        <w:rPr>
          <w:rFonts w:ascii="Arial" w:hAnsi="Arial" w:cs="Arial"/>
          <w:sz w:val="24"/>
          <w:szCs w:val="24"/>
        </w:rPr>
        <w:t>-piller, tager du første tablet om aftenen denne dag</w:t>
      </w:r>
      <w:r>
        <w:rPr>
          <w:rFonts w:ascii="Arial" w:hAnsi="Arial" w:cs="Arial"/>
          <w:sz w:val="24"/>
          <w:szCs w:val="24"/>
        </w:rPr>
        <w:t xml:space="preserve"> (dag 3)</w:t>
      </w:r>
      <w:r w:rsidRPr="00176A35">
        <w:rPr>
          <w:rFonts w:ascii="Arial" w:hAnsi="Arial" w:cs="Arial"/>
          <w:sz w:val="24"/>
          <w:szCs w:val="24"/>
        </w:rPr>
        <w:t xml:space="preserve"> og fortsætter i mindst en cyklus dvs. indtil næste menstruation. Spiral kan anlægges i klinikken indtil 12 uger efter abort dag 1.</w:t>
      </w:r>
    </w:p>
    <w:p w14:paraId="1299D535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Inspiration: </w:t>
      </w:r>
      <w:hyperlink r:id="rId10" w:history="1">
        <w:r w:rsidRPr="00176A35">
          <w:rPr>
            <w:rStyle w:val="Hyperlink"/>
            <w:rFonts w:ascii="Arial" w:hAnsi="Arial" w:cs="Arial"/>
            <w:sz w:val="24"/>
            <w:szCs w:val="24"/>
          </w:rPr>
          <w:t>www.sexogsamfund.dk</w:t>
        </w:r>
      </w:hyperlink>
      <w:r w:rsidRPr="00176A35">
        <w:rPr>
          <w:rFonts w:ascii="Arial" w:hAnsi="Arial" w:cs="Arial"/>
          <w:sz w:val="24"/>
          <w:szCs w:val="24"/>
        </w:rPr>
        <w:tab/>
      </w:r>
    </w:p>
    <w:p w14:paraId="32950FD9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1B8DB726" w14:textId="2E07FA0D" w:rsidR="00176A35" w:rsidRPr="00176A35" w:rsidRDefault="00176A35" w:rsidP="00176A35">
      <w:pPr>
        <w:pStyle w:val="Title"/>
        <w:jc w:val="center"/>
        <w:rPr>
          <w:rFonts w:ascii="Arial" w:hAnsi="Arial" w:cs="Arial"/>
          <w:sz w:val="32"/>
          <w:szCs w:val="32"/>
        </w:rPr>
      </w:pPr>
      <w:r w:rsidRPr="00176A35">
        <w:rPr>
          <w:rFonts w:ascii="Arial" w:hAnsi="Arial" w:cs="Arial"/>
          <w:sz w:val="32"/>
          <w:szCs w:val="32"/>
        </w:rPr>
        <w:t>Behandlingsark ved medicinsk abort</w:t>
      </w:r>
    </w:p>
    <w:p w14:paraId="26B7F2F0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79EFBB9F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Dette ark medbringes til kontroller og evt. anden lægekontakt. </w:t>
      </w:r>
    </w:p>
    <w:p w14:paraId="4246AEBE" w14:textId="77777777" w:rsid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2CCE192A" w14:textId="4406570F" w:rsid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Cpr. nr.: </w:t>
      </w:r>
    </w:p>
    <w:p w14:paraId="21E704F5" w14:textId="77777777" w:rsidR="002B6BF8" w:rsidRPr="00176A35" w:rsidRDefault="002B6BF8" w:rsidP="00176A35">
      <w:pPr>
        <w:rPr>
          <w:rFonts w:ascii="Arial" w:hAnsi="Arial" w:cs="Arial"/>
          <w:sz w:val="24"/>
          <w:szCs w:val="24"/>
        </w:rPr>
      </w:pPr>
    </w:p>
    <w:p w14:paraId="2F8EDFA5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Navn: </w:t>
      </w:r>
    </w:p>
    <w:p w14:paraId="17269C2E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3F423F04" w14:textId="61940939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6B786008" w14:textId="0B825C6B" w:rsidR="00176A35" w:rsidRPr="00176A35" w:rsidRDefault="00176A35" w:rsidP="00176A35">
      <w:pPr>
        <w:rPr>
          <w:rFonts w:ascii="Arial" w:hAnsi="Arial" w:cs="Arial"/>
          <w:b/>
          <w:sz w:val="24"/>
          <w:szCs w:val="24"/>
        </w:rPr>
      </w:pPr>
      <w:r w:rsidRPr="00176A35">
        <w:rPr>
          <w:rFonts w:ascii="Arial" w:hAnsi="Arial" w:cs="Arial"/>
          <w:noProof/>
          <w:sz w:val="24"/>
          <w:szCs w:val="24"/>
          <w:lang w:eastAsia="da-DK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7F08CD" wp14:editId="41622635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4057650" cy="304800"/>
                <wp:effectExtent l="0" t="0" r="19050" b="19050"/>
                <wp:wrapSquare wrapText="bothSides"/>
                <wp:docPr id="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8CE4C" w14:textId="530370A2" w:rsidR="00176A35" w:rsidRPr="00AF1D92" w:rsidRDefault="00176A35" w:rsidP="00176A35">
                            <w:pPr>
                              <w:spacing w:line="360" w:lineRule="auto"/>
                              <w:rPr>
                                <w:lang w:val="en-US"/>
                              </w:rPr>
                            </w:pPr>
                            <w:r w:rsidRPr="00AF1D92">
                              <w:rPr>
                                <w:lang w:val="en-US"/>
                              </w:rPr>
                              <w:t xml:space="preserve">GA: </w:t>
                            </w:r>
                            <w:r>
                              <w:rPr>
                                <w:lang w:val="en-US"/>
                              </w:rPr>
                              <w:t xml:space="preserve">    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GS: </w:t>
                            </w:r>
                            <w:r>
                              <w:rPr>
                                <w:lang w:val="en-US"/>
                              </w:rPr>
                              <w:t xml:space="preserve">     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BS + / </w:t>
                            </w:r>
                            <w:r>
                              <w:rPr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CRL </w:t>
                            </w:r>
                            <w:r>
                              <w:rPr>
                                <w:lang w:val="en-US"/>
                              </w:rPr>
                              <w:t xml:space="preserve">     </w:t>
                            </w:r>
                            <w:r w:rsidRPr="00AF1D92">
                              <w:rPr>
                                <w:lang w:val="en-US"/>
                              </w:rPr>
                              <w:t>FHA + /</w:t>
                            </w:r>
                            <w:r>
                              <w:rPr>
                                <w:lang w:val="en-US"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F08CD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268.3pt;margin-top:.75pt;width:319.5pt;height:24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cLBEQIAAB8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">
                <v:textbox>
                  <w:txbxContent>
                    <w:p w14:paraId="4628CE4C" w14:textId="530370A2" w:rsidR="00176A35" w:rsidRPr="00AF1D92" w:rsidRDefault="00176A35" w:rsidP="00176A35">
                      <w:pPr>
                        <w:spacing w:line="360" w:lineRule="auto"/>
                        <w:rPr>
                          <w:lang w:val="en-US"/>
                        </w:rPr>
                      </w:pPr>
                      <w:r w:rsidRPr="00AF1D92">
                        <w:rPr>
                          <w:lang w:val="en-US"/>
                        </w:rPr>
                        <w:t xml:space="preserve">GA: </w:t>
                      </w:r>
                      <w:r>
                        <w:rPr>
                          <w:lang w:val="en-US"/>
                        </w:rPr>
                        <w:t xml:space="preserve">           </w:t>
                      </w:r>
                      <w:r w:rsidRPr="00AF1D92">
                        <w:rPr>
                          <w:lang w:val="en-US"/>
                        </w:rPr>
                        <w:t xml:space="preserve">GS: </w:t>
                      </w:r>
                      <w:r>
                        <w:rPr>
                          <w:lang w:val="en-US"/>
                        </w:rPr>
                        <w:t xml:space="preserve">            </w:t>
                      </w:r>
                      <w:r w:rsidRPr="00AF1D92">
                        <w:rPr>
                          <w:lang w:val="en-US"/>
                        </w:rPr>
                        <w:t xml:space="preserve">BS + / </w:t>
                      </w:r>
                      <w:r>
                        <w:rPr>
                          <w:lang w:val="en-US"/>
                        </w:rPr>
                        <w:t>-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AF1D92">
                        <w:rPr>
                          <w:lang w:val="en-US"/>
                        </w:rPr>
                        <w:t xml:space="preserve">CRL </w:t>
                      </w:r>
                      <w:r>
                        <w:rPr>
                          <w:lang w:val="en-US"/>
                        </w:rPr>
                        <w:t xml:space="preserve">     </w:t>
                      </w:r>
                      <w:r w:rsidRPr="00AF1D92">
                        <w:rPr>
                          <w:lang w:val="en-US"/>
                        </w:rPr>
                        <w:t>FHA + /</w:t>
                      </w:r>
                      <w:r>
                        <w:rPr>
                          <w:lang w:val="en-US"/>
                        </w:rPr>
                        <w:t xml:space="preserve"> -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76A35">
        <w:rPr>
          <w:rFonts w:ascii="Arial" w:hAnsi="Arial" w:cs="Arial"/>
          <w:sz w:val="24"/>
          <w:szCs w:val="24"/>
        </w:rPr>
        <w:t>Forus.:</w:t>
      </w:r>
      <w:r w:rsidRPr="00176A35">
        <w:rPr>
          <w:rFonts w:ascii="Arial" w:hAnsi="Arial" w:cs="Arial"/>
          <w:sz w:val="24"/>
          <w:szCs w:val="24"/>
        </w:rPr>
        <w:tab/>
      </w:r>
      <w:r w:rsidR="002B6BF8">
        <w:rPr>
          <w:rFonts w:ascii="Arial" w:hAnsi="Arial" w:cs="Arial"/>
          <w:sz w:val="24"/>
          <w:szCs w:val="24"/>
        </w:rPr>
        <w:t>d</w:t>
      </w:r>
      <w:r w:rsidRPr="00176A35">
        <w:rPr>
          <w:rFonts w:ascii="Arial" w:hAnsi="Arial" w:cs="Arial"/>
          <w:sz w:val="24"/>
          <w:szCs w:val="24"/>
        </w:rPr>
        <w:t xml:space="preserve">. ________  </w:t>
      </w:r>
    </w:p>
    <w:p w14:paraId="0408FC1C" w14:textId="77777777" w:rsid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3E046C0D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67BC728B" w14:textId="49C571FE" w:rsid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Dag 1: </w:t>
      </w:r>
      <w:r w:rsidR="002B6BF8">
        <w:rPr>
          <w:rFonts w:ascii="Arial" w:hAnsi="Arial" w:cs="Arial"/>
          <w:sz w:val="24"/>
          <w:szCs w:val="24"/>
        </w:rPr>
        <w:t>d</w:t>
      </w:r>
      <w:r w:rsidRPr="00176A35">
        <w:rPr>
          <w:rFonts w:ascii="Arial" w:hAnsi="Arial" w:cs="Arial"/>
          <w:sz w:val="24"/>
          <w:szCs w:val="24"/>
        </w:rPr>
        <w:t xml:space="preserve">. ________kl._______ 1 tbl. MIFEGYNE </w:t>
      </w:r>
    </w:p>
    <w:p w14:paraId="415C8CC2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43833D6D" w14:textId="35D82D2D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Dag 3: </w:t>
      </w:r>
      <w:r w:rsidR="002B6BF8">
        <w:rPr>
          <w:rFonts w:ascii="Arial" w:hAnsi="Arial" w:cs="Arial"/>
          <w:sz w:val="24"/>
          <w:szCs w:val="24"/>
        </w:rPr>
        <w:t>d</w:t>
      </w:r>
      <w:r w:rsidRPr="00176A35">
        <w:rPr>
          <w:rFonts w:ascii="Arial" w:hAnsi="Arial" w:cs="Arial"/>
          <w:sz w:val="24"/>
          <w:szCs w:val="24"/>
        </w:rPr>
        <w:t xml:space="preserve">. ________kl. 7.00. 4 tbl. CYTOTEC dybt i skeden </w:t>
      </w:r>
    </w:p>
    <w:p w14:paraId="1CD84CE6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310AE647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Anbefalet smertelindring fra håndkøb:</w:t>
      </w:r>
    </w:p>
    <w:p w14:paraId="0A30F9A7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2 tbl. Paracetamol 500 mg. Kan det gentages i alt 3 gange med 4-6 timers interval.</w:t>
      </w:r>
    </w:p>
    <w:p w14:paraId="13E63691" w14:textId="77777777" w:rsid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2 tbl. Ibuprofen 200 mg. Kan gentages i alt 2 gange med 6-8 timers interval.</w:t>
      </w:r>
    </w:p>
    <w:p w14:paraId="4B2AFF8E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01C80350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Recept på kvalmestillende Ondansetron 4 mg ved behov max x4 / dag. </w:t>
      </w:r>
    </w:p>
    <w:p w14:paraId="7133D519" w14:textId="77777777" w:rsidR="00176A35" w:rsidRPr="00176A35" w:rsidRDefault="00176A35" w:rsidP="00176A35">
      <w:pPr>
        <w:rPr>
          <w:rFonts w:ascii="Arial" w:hAnsi="Arial" w:cs="Arial"/>
          <w:b/>
          <w:sz w:val="24"/>
          <w:szCs w:val="24"/>
        </w:rPr>
      </w:pPr>
    </w:p>
    <w:p w14:paraId="6C831366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Ved behov kan klinikken kontaktes på tlf. nr. 69 14 14 06. </w:t>
      </w:r>
    </w:p>
    <w:p w14:paraId="7B8C0F6F" w14:textId="7E432538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Åbningstider: mandag, onsdag, torsdag kl. 8-15, tirsdag kl. 8-1</w:t>
      </w:r>
      <w:r>
        <w:rPr>
          <w:rFonts w:ascii="Arial" w:hAnsi="Arial" w:cs="Arial"/>
          <w:sz w:val="24"/>
          <w:szCs w:val="24"/>
        </w:rPr>
        <w:t>8</w:t>
      </w:r>
      <w:r w:rsidRPr="00176A35">
        <w:rPr>
          <w:rFonts w:ascii="Arial" w:hAnsi="Arial" w:cs="Arial"/>
          <w:sz w:val="24"/>
          <w:szCs w:val="24"/>
        </w:rPr>
        <w:t xml:space="preserve"> og fredag kl. 8-13.</w:t>
      </w:r>
    </w:p>
    <w:p w14:paraId="47391E5E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Lukkedage:  sundhed.dk, </w:t>
      </w:r>
      <w:hyperlink r:id="rId11" w:history="1">
        <w:r w:rsidRPr="00176A35">
          <w:rPr>
            <w:rStyle w:val="Hyperlink"/>
            <w:rFonts w:ascii="Arial" w:hAnsi="Arial" w:cs="Arial"/>
            <w:sz w:val="24"/>
            <w:szCs w:val="24"/>
          </w:rPr>
          <w:t>https://www.sundhed.dk/borger/guides/find-behandler/?orgId=3516</w:t>
        </w:r>
      </w:hyperlink>
    </w:p>
    <w:p w14:paraId="754EDE87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Uden for åbningstiden kontaktes: egen læge eller vagtlæge.</w:t>
      </w:r>
    </w:p>
    <w:p w14:paraId="6DBBCDD6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Evt. noter / opmærksomheder: ________________________________________________________________________________________________________________________________________________________________</w:t>
      </w:r>
    </w:p>
    <w:p w14:paraId="6DBD2668" w14:textId="77777777" w:rsidR="002B6BF8" w:rsidRDefault="002B6BF8" w:rsidP="00176A35">
      <w:pPr>
        <w:rPr>
          <w:rFonts w:ascii="Arial" w:hAnsi="Arial" w:cs="Arial"/>
          <w:b/>
          <w:sz w:val="24"/>
          <w:szCs w:val="24"/>
        </w:rPr>
      </w:pPr>
    </w:p>
    <w:p w14:paraId="58D4810E" w14:textId="37F5DA1C" w:rsidR="00176A35" w:rsidRPr="00176A35" w:rsidRDefault="00176A35" w:rsidP="00176A35">
      <w:pPr>
        <w:rPr>
          <w:rFonts w:ascii="Arial" w:hAnsi="Arial" w:cs="Arial"/>
          <w:b/>
          <w:sz w:val="24"/>
          <w:szCs w:val="24"/>
        </w:rPr>
      </w:pPr>
      <w:r w:rsidRPr="00176A35">
        <w:rPr>
          <w:rFonts w:ascii="Arial" w:hAnsi="Arial" w:cs="Arial"/>
          <w:b/>
          <w:sz w:val="24"/>
          <w:szCs w:val="24"/>
        </w:rPr>
        <w:t xml:space="preserve">Efterkontrol: </w:t>
      </w:r>
    </w:p>
    <w:p w14:paraId="6B67C8BB" w14:textId="78EAB1FA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noProof/>
          <w:sz w:val="24"/>
          <w:szCs w:val="24"/>
          <w:lang w:eastAsia="da-D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0A0C0C" wp14:editId="201DF2BC">
                <wp:simplePos x="0" y="0"/>
                <wp:positionH relativeFrom="column">
                  <wp:posOffset>2413635</wp:posOffset>
                </wp:positionH>
                <wp:positionV relativeFrom="paragraph">
                  <wp:posOffset>11430</wp:posOffset>
                </wp:positionV>
                <wp:extent cx="4000500" cy="314325"/>
                <wp:effectExtent l="0" t="0" r="19050" b="28575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190E6" w14:textId="77777777" w:rsidR="00176A35" w:rsidRPr="00AF1D92" w:rsidRDefault="00176A35" w:rsidP="00176A35">
                            <w:pPr>
                              <w:rPr>
                                <w:lang w:val="en-US"/>
                              </w:rPr>
                            </w:pPr>
                            <w:r w:rsidRPr="00AF1D92">
                              <w:rPr>
                                <w:lang w:val="en-US"/>
                              </w:rPr>
                              <w:t xml:space="preserve">AP diam: 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GS + / - 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AF1D92">
                              <w:rPr>
                                <w:lang w:val="en-US"/>
                              </w:rPr>
                              <w:t>BS + / -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 FHA + /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A0C0C" id="_x0000_s1027" type="#_x0000_t202" style="position:absolute;margin-left:190.05pt;margin-top:.9pt;width:315pt;height:2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">
                <v:textbox>
                  <w:txbxContent>
                    <w:p w14:paraId="71A190E6" w14:textId="77777777" w:rsidR="00176A35" w:rsidRPr="00AF1D92" w:rsidRDefault="00176A35" w:rsidP="00176A35">
                      <w:pPr>
                        <w:rPr>
                          <w:lang w:val="en-US"/>
                        </w:rPr>
                      </w:pPr>
                      <w:r w:rsidRPr="00AF1D92">
                        <w:rPr>
                          <w:lang w:val="en-US"/>
                        </w:rPr>
                        <w:t xml:space="preserve">AP diam: 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AF1D92">
                        <w:rPr>
                          <w:lang w:val="en-US"/>
                        </w:rPr>
                        <w:t xml:space="preserve">GS + / - 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AF1D92">
                        <w:rPr>
                          <w:lang w:val="en-US"/>
                        </w:rPr>
                        <w:t>BS + / -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AF1D92">
                        <w:rPr>
                          <w:lang w:val="en-US"/>
                        </w:rPr>
                        <w:t xml:space="preserve"> FHA + / 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76A35">
        <w:rPr>
          <w:rFonts w:ascii="Arial" w:hAnsi="Arial" w:cs="Arial"/>
          <w:sz w:val="24"/>
          <w:szCs w:val="24"/>
        </w:rPr>
        <w:t xml:space="preserve">Ultralydsscanning </w:t>
      </w:r>
      <w:r w:rsidR="002B6BF8">
        <w:rPr>
          <w:rFonts w:ascii="Arial" w:hAnsi="Arial" w:cs="Arial"/>
          <w:sz w:val="24"/>
          <w:szCs w:val="24"/>
        </w:rPr>
        <w:t>d</w:t>
      </w:r>
      <w:r w:rsidRPr="00176A35">
        <w:rPr>
          <w:rFonts w:ascii="Arial" w:hAnsi="Arial" w:cs="Arial"/>
          <w:sz w:val="24"/>
          <w:szCs w:val="24"/>
        </w:rPr>
        <w:t xml:space="preserve">. _________ </w:t>
      </w:r>
    </w:p>
    <w:p w14:paraId="078C9530" w14:textId="77777777" w:rsidR="00176A35" w:rsidRDefault="00176A35" w:rsidP="00176A35">
      <w:pPr>
        <w:rPr>
          <w:rFonts w:ascii="Arial" w:hAnsi="Arial" w:cs="Arial"/>
          <w:sz w:val="24"/>
          <w:szCs w:val="24"/>
        </w:rPr>
      </w:pPr>
    </w:p>
    <w:p w14:paraId="3744119A" w14:textId="1D9724BD" w:rsid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>E</w:t>
      </w:r>
      <w:r w:rsidR="002B6BF8">
        <w:rPr>
          <w:rFonts w:ascii="Arial" w:hAnsi="Arial" w:cs="Arial"/>
          <w:sz w:val="24"/>
          <w:szCs w:val="24"/>
        </w:rPr>
        <w:t>vt</w:t>
      </w:r>
      <w:r w:rsidRPr="00176A35">
        <w:rPr>
          <w:rFonts w:ascii="Arial" w:hAnsi="Arial" w:cs="Arial"/>
          <w:sz w:val="24"/>
          <w:szCs w:val="24"/>
        </w:rPr>
        <w:t xml:space="preserve">. </w:t>
      </w:r>
      <w:r w:rsidR="002B6BF8">
        <w:rPr>
          <w:rFonts w:ascii="Arial" w:hAnsi="Arial" w:cs="Arial"/>
          <w:sz w:val="24"/>
          <w:szCs w:val="24"/>
        </w:rPr>
        <w:t>b</w:t>
      </w:r>
      <w:r w:rsidRPr="00176A35">
        <w:rPr>
          <w:rFonts w:ascii="Arial" w:hAnsi="Arial" w:cs="Arial"/>
          <w:sz w:val="24"/>
          <w:szCs w:val="24"/>
        </w:rPr>
        <w:t>lodprøve</w:t>
      </w:r>
      <w:r w:rsidR="002B6BF8">
        <w:rPr>
          <w:rFonts w:ascii="Arial" w:hAnsi="Arial" w:cs="Arial"/>
          <w:sz w:val="24"/>
          <w:szCs w:val="24"/>
        </w:rPr>
        <w:t xml:space="preserve"> d</w:t>
      </w:r>
      <w:r w:rsidRPr="00176A35">
        <w:rPr>
          <w:rFonts w:ascii="Arial" w:hAnsi="Arial" w:cs="Arial"/>
          <w:sz w:val="24"/>
          <w:szCs w:val="24"/>
        </w:rPr>
        <w:t>. _________</w:t>
      </w:r>
    </w:p>
    <w:p w14:paraId="2C048CCE" w14:textId="77777777" w:rsidR="002B6BF8" w:rsidRPr="00176A35" w:rsidRDefault="002B6BF8" w:rsidP="00176A35">
      <w:pPr>
        <w:rPr>
          <w:rFonts w:ascii="Arial" w:hAnsi="Arial" w:cs="Arial"/>
          <w:sz w:val="24"/>
          <w:szCs w:val="24"/>
        </w:rPr>
      </w:pPr>
    </w:p>
    <w:p w14:paraId="49641F81" w14:textId="77777777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noProof/>
          <w:sz w:val="24"/>
          <w:szCs w:val="24"/>
          <w:lang w:eastAsia="da-DK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CE53F9C" wp14:editId="0B26FF44">
                <wp:simplePos x="0" y="0"/>
                <wp:positionH relativeFrom="margin">
                  <wp:posOffset>2461260</wp:posOffset>
                </wp:positionH>
                <wp:positionV relativeFrom="paragraph">
                  <wp:posOffset>123825</wp:posOffset>
                </wp:positionV>
                <wp:extent cx="3981450" cy="330200"/>
                <wp:effectExtent l="0" t="0" r="19050" b="12700"/>
                <wp:wrapSquare wrapText="bothSides"/>
                <wp:docPr id="1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E884F" w14:textId="77777777" w:rsidR="00176A35" w:rsidRPr="00AF1D92" w:rsidRDefault="00176A35" w:rsidP="00176A35">
                            <w:pPr>
                              <w:rPr>
                                <w:lang w:val="en-US"/>
                              </w:rPr>
                            </w:pPr>
                            <w:r w:rsidRPr="00AF1D92">
                              <w:rPr>
                                <w:lang w:val="en-US"/>
                              </w:rPr>
                              <w:t xml:space="preserve">AP diam: 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GS + / - </w:t>
                            </w:r>
                            <w:r>
                              <w:rPr>
                                <w:lang w:val="en-US"/>
                              </w:rPr>
                              <w:t xml:space="preserve">        </w:t>
                            </w:r>
                            <w:r w:rsidRPr="00AF1D92">
                              <w:rPr>
                                <w:lang w:val="en-US"/>
                              </w:rPr>
                              <w:t>BS + / -</w:t>
                            </w:r>
                            <w:r>
                              <w:rPr>
                                <w:lang w:val="en-US"/>
                              </w:rPr>
                              <w:t xml:space="preserve">       </w:t>
                            </w:r>
                            <w:r w:rsidRPr="00AF1D92">
                              <w:rPr>
                                <w:lang w:val="en-US"/>
                              </w:rPr>
                              <w:t xml:space="preserve"> FHA + /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53F9C" id="_x0000_s1028" type="#_x0000_t202" style="position:absolute;margin-left:193.8pt;margin-top:9.75pt;width:313.5pt;height:2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">
                <v:textbox>
                  <w:txbxContent>
                    <w:p w14:paraId="740E884F" w14:textId="77777777" w:rsidR="00176A35" w:rsidRPr="00AF1D92" w:rsidRDefault="00176A35" w:rsidP="00176A35">
                      <w:pPr>
                        <w:rPr>
                          <w:lang w:val="en-US"/>
                        </w:rPr>
                      </w:pPr>
                      <w:r w:rsidRPr="00AF1D92">
                        <w:rPr>
                          <w:lang w:val="en-US"/>
                        </w:rPr>
                        <w:t xml:space="preserve">AP diam: 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AF1D92">
                        <w:rPr>
                          <w:lang w:val="en-US"/>
                        </w:rPr>
                        <w:t xml:space="preserve">GS + / - </w:t>
                      </w:r>
                      <w:r>
                        <w:rPr>
                          <w:lang w:val="en-US"/>
                        </w:rPr>
                        <w:t xml:space="preserve">        </w:t>
                      </w:r>
                      <w:r w:rsidRPr="00AF1D92">
                        <w:rPr>
                          <w:lang w:val="en-US"/>
                        </w:rPr>
                        <w:t>BS + / -</w:t>
                      </w:r>
                      <w:r>
                        <w:rPr>
                          <w:lang w:val="en-US"/>
                        </w:rPr>
                        <w:t xml:space="preserve">       </w:t>
                      </w:r>
                      <w:r w:rsidRPr="00AF1D92">
                        <w:rPr>
                          <w:lang w:val="en-US"/>
                        </w:rPr>
                        <w:t xml:space="preserve"> FHA + / -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1197A8C" w14:textId="2AB39FFA" w:rsidR="00176A35" w:rsidRPr="00176A35" w:rsidRDefault="00176A35" w:rsidP="00176A35">
      <w:pPr>
        <w:rPr>
          <w:rFonts w:ascii="Arial" w:hAnsi="Arial" w:cs="Arial"/>
          <w:sz w:val="24"/>
          <w:szCs w:val="24"/>
        </w:rPr>
      </w:pPr>
      <w:r w:rsidRPr="00176A35">
        <w:rPr>
          <w:rFonts w:ascii="Arial" w:hAnsi="Arial" w:cs="Arial"/>
          <w:sz w:val="24"/>
          <w:szCs w:val="24"/>
        </w:rPr>
        <w:t xml:space="preserve">Afsluttende kontrol </w:t>
      </w:r>
      <w:r w:rsidR="002B6BF8">
        <w:rPr>
          <w:rFonts w:ascii="Arial" w:hAnsi="Arial" w:cs="Arial"/>
          <w:sz w:val="24"/>
          <w:szCs w:val="24"/>
        </w:rPr>
        <w:t xml:space="preserve">d </w:t>
      </w:r>
      <w:r w:rsidRPr="00176A35">
        <w:rPr>
          <w:rFonts w:ascii="Arial" w:hAnsi="Arial" w:cs="Arial"/>
          <w:sz w:val="24"/>
          <w:szCs w:val="24"/>
        </w:rPr>
        <w:t>. _____</w:t>
      </w:r>
      <w:r w:rsidRPr="00176A35">
        <w:rPr>
          <w:rFonts w:ascii="Arial" w:hAnsi="Arial" w:cs="Arial"/>
          <w:b/>
          <w:sz w:val="24"/>
          <w:szCs w:val="24"/>
        </w:rPr>
        <w:softHyphen/>
      </w:r>
      <w:r w:rsidRPr="00176A35">
        <w:rPr>
          <w:rFonts w:ascii="Arial" w:hAnsi="Arial" w:cs="Arial"/>
          <w:b/>
          <w:sz w:val="24"/>
          <w:szCs w:val="24"/>
        </w:rPr>
        <w:softHyphen/>
      </w:r>
      <w:r w:rsidRPr="00176A35">
        <w:rPr>
          <w:rFonts w:ascii="Arial" w:hAnsi="Arial" w:cs="Arial"/>
          <w:b/>
          <w:sz w:val="24"/>
          <w:szCs w:val="24"/>
        </w:rPr>
        <w:softHyphen/>
      </w:r>
    </w:p>
    <w:p w14:paraId="60B459AB" w14:textId="2BD39107" w:rsidR="004D2F20" w:rsidRPr="004D2F20" w:rsidRDefault="004D2F20" w:rsidP="004D2F20">
      <w:pPr>
        <w:rPr>
          <w:rFonts w:ascii="Arial" w:hAnsi="Arial" w:cs="Arial"/>
          <w:bCs/>
          <w:sz w:val="24"/>
          <w:szCs w:val="24"/>
        </w:rPr>
      </w:pPr>
    </w:p>
    <w:p w14:paraId="2A5A85C0" w14:textId="77777777" w:rsidR="00910D51" w:rsidRDefault="00910D51" w:rsidP="00247696"/>
    <w:p w14:paraId="72349B2B" w14:textId="77777777" w:rsidR="00910D51" w:rsidRDefault="00910D51" w:rsidP="00247696"/>
    <w:p w14:paraId="705088BE" w14:textId="77777777" w:rsidR="00247696" w:rsidRPr="00247696" w:rsidRDefault="00247696" w:rsidP="00247696"/>
    <w:sectPr w:rsidR="00247696" w:rsidRPr="00247696" w:rsidSect="00932F27">
      <w:headerReference w:type="default" r:id="rId12"/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6E1CD" w14:textId="77777777" w:rsidR="00F9563E" w:rsidRDefault="00F9563E" w:rsidP="00C9301F">
      <w:r>
        <w:separator/>
      </w:r>
    </w:p>
  </w:endnote>
  <w:endnote w:type="continuationSeparator" w:id="0">
    <w:p w14:paraId="1F48927A" w14:textId="77777777" w:rsidR="00F9563E" w:rsidRDefault="00F9563E" w:rsidP="00C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3C6" w14:textId="2FE7C16E" w:rsidR="00C9301F" w:rsidRPr="00C9301F" w:rsidRDefault="00C9301F">
    <w:pPr>
      <w:pStyle w:val="Footer"/>
      <w:rPr>
        <w:sz w:val="16"/>
        <w:szCs w:val="16"/>
      </w:rPr>
    </w:pPr>
    <w:r>
      <w:ptab w:relativeTo="margin" w:alignment="center" w:leader="none"/>
    </w:r>
    <w:r w:rsidRPr="00C9301F">
      <w:rPr>
        <w:sz w:val="16"/>
        <w:szCs w:val="16"/>
      </w:rPr>
      <w:t xml:space="preserve">Granvej </w:t>
    </w:r>
    <w:r w:rsidRPr="00C9301F">
      <w:rPr>
        <w:sz w:val="16"/>
        <w:szCs w:val="16"/>
      </w:rPr>
      <w:t>2E, 2. sal</w:t>
    </w:r>
  </w:p>
  <w:p w14:paraId="39176EAD" w14:textId="604A4D18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7190 Billund</w:t>
    </w:r>
  </w:p>
  <w:p w14:paraId="54628BFF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Tlf. 69141405</w:t>
    </w:r>
  </w:p>
  <w:p w14:paraId="683BA152" w14:textId="3D0BF2E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CVR 37158046</w:t>
    </w:r>
  </w:p>
  <w:p w14:paraId="348958FC" w14:textId="68F452CE" w:rsidR="00C9301F" w:rsidRPr="00C9301F" w:rsidRDefault="00096406">
    <w:pPr>
      <w:pStyle w:val="Footer"/>
      <w:rPr>
        <w:sz w:val="16"/>
        <w:szCs w:val="16"/>
      </w:rPr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4D516B0" wp14:editId="5FCB381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00225" cy="230504"/>
              <wp:effectExtent l="0" t="0" r="9525" b="0"/>
              <wp:wrapNone/>
              <wp:docPr id="17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00225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00225" h="230504">
                            <a:moveTo>
                              <a:pt x="1799996" y="0"/>
                            </a:moveTo>
                            <a:lnTo>
                              <a:pt x="0" y="0"/>
                            </a:lnTo>
                            <a:lnTo>
                              <a:pt x="0" y="230403"/>
                            </a:lnTo>
                            <a:lnTo>
                              <a:pt x="1799996" y="230403"/>
                            </a:lnTo>
                            <a:lnTo>
                              <a:pt x="1799996" y="0"/>
                            </a:lnTo>
                            <a:close/>
                          </a:path>
                        </a:pathLst>
                      </a:custGeom>
                      <a:solidFill>
                        <a:srgbClr val="9E73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BA475D" id="Graphic 3" o:spid="_x0000_s1026" style="position:absolute;margin-left:0;margin-top:0;width:141.75pt;height:18.15pt;z-index:251671552;visibility:visible;mso-wrap-style:square;mso-wrap-distance-left:0;mso-wrap-distance-top:0;mso-wrap-distance-right:0;mso-wrap-distance-bottom:0;mso-position-horizontal:left;mso-position-horizontal-relative:page;mso-position-vertical:bottom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" path="m1799996,l,,,230403r1799996,l1799996,xe" fillcolor="#9e7374" stroked="f">
              <v:path arrowok="t"/>
              <w10:wrap anchorx="page" anchory="page"/>
            </v:shape>
          </w:pict>
        </mc:Fallback>
      </mc:AlternateContent>
    </w:r>
    <w:r w:rsidR="00C9301F" w:rsidRPr="00C9301F">
      <w:rPr>
        <w:sz w:val="16"/>
        <w:szCs w:val="16"/>
      </w:rPr>
      <w:tab/>
      <w:t>www.gynbillund.dk</w:t>
    </w:r>
    <w:r w:rsidR="00C9301F" w:rsidRPr="00C9301F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E73DA" w14:textId="77777777" w:rsidR="00F9563E" w:rsidRDefault="00F9563E" w:rsidP="00C9301F">
      <w:r>
        <w:separator/>
      </w:r>
    </w:p>
  </w:footnote>
  <w:footnote w:type="continuationSeparator" w:id="0">
    <w:p w14:paraId="49D185A6" w14:textId="77777777" w:rsidR="00F9563E" w:rsidRDefault="00F9563E" w:rsidP="00C9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4245" w14:textId="225E6AFA" w:rsidR="008F5748" w:rsidRDefault="00EC2BBE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5FA417A" wp14:editId="40A1CA5E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3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5C2043" id="Graphic 4" o:spid="_x0000_s1026" style="position:absolute;margin-left:419.1pt;margin-top:2.15pt;width:470.3pt;height:17.05pt;z-index:251665408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9C1409C" w14:textId="77777777" w:rsidR="008F5748" w:rsidRDefault="008F5748" w:rsidP="008F5748">
    <w:pPr>
      <w:spacing w:before="1"/>
      <w:ind w:left="1321"/>
    </w:pPr>
  </w:p>
  <w:p w14:paraId="7B27923B" w14:textId="5E8F630B" w:rsidR="008F5748" w:rsidRPr="00BE56A0" w:rsidRDefault="008F5748" w:rsidP="00FF71C6">
    <w:pPr>
      <w:spacing w:before="1"/>
      <w:ind w:left="216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0" wp14:anchorId="6B5EFA41" wp14:editId="45CB4E1F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8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DD6CE2" id="Graphic 5" o:spid="_x0000_s1026" style="position:absolute;margin-left:13.75pt;margin-top:27.8pt;width:123pt;height:103.7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5B2AA3" wp14:editId="1A2AF715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63198" id="Graphic 1" o:spid="_x0000_s1026" style="position:absolute;margin-left:141.75pt;margin-top:-11.7pt;width:.1pt;height:42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5BBFDAC9" w14:textId="3821EBAD" w:rsidR="008F5748" w:rsidRDefault="008F5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5CF0" w14:textId="77777777" w:rsidR="00FF71C6" w:rsidRDefault="00FF71C6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AA9D68C" wp14:editId="70988B94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976BA4" id="Graphic 4" o:spid="_x0000_s1026" style="position:absolute;margin-left:419.1pt;margin-top:2.15pt;width:470.3pt;height:17.05pt;z-index:251669504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D5D4E09" w14:textId="77777777" w:rsidR="00FF71C6" w:rsidRDefault="00FF71C6" w:rsidP="008F5748">
    <w:pPr>
      <w:spacing w:before="1"/>
      <w:ind w:left="1321"/>
    </w:pPr>
  </w:p>
  <w:p w14:paraId="3F878A02" w14:textId="2875795E" w:rsidR="00FF71C6" w:rsidRPr="00BE56A0" w:rsidRDefault="00FF71C6" w:rsidP="00EC2BBE">
    <w:pPr>
      <w:spacing w:before="1"/>
      <w:ind w:left="144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1" layoutInCell="1" allowOverlap="0" wp14:anchorId="272F9AFD" wp14:editId="685996E0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1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7DA0D4" id="Graphic 5" o:spid="_x0000_s1026" style="position:absolute;margin-left:13.75pt;margin-top:27.8pt;width:123pt;height:103.7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FFE0DB4" wp14:editId="606095AB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6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B30E45" id="Graphic 1" o:spid="_x0000_s1026" style="position:absolute;margin-left:141.75pt;margin-top:-11.7pt;width:.1pt;height:42.5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 xml:space="preserve">       </w:t>
    </w:r>
    <w:r>
      <w:rPr>
        <w:rFonts w:ascii="Arial" w:hAnsi="Arial"/>
        <w:color w:val="8C7F76"/>
        <w:spacing w:val="2"/>
        <w:w w:val="80"/>
        <w:sz w:val="41"/>
      </w:rPr>
      <w:tab/>
      <w:t xml:space="preserve">       </w: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4DC6474B" w14:textId="77777777" w:rsidR="00FF71C6" w:rsidRDefault="00FF71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201B9"/>
    <w:multiLevelType w:val="hybridMultilevel"/>
    <w:tmpl w:val="2E5277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01704"/>
    <w:multiLevelType w:val="hybridMultilevel"/>
    <w:tmpl w:val="D2B89E3E"/>
    <w:lvl w:ilvl="0" w:tplc="630069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717045">
    <w:abstractNumId w:val="0"/>
  </w:num>
  <w:num w:numId="2" w16cid:durableId="423460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33124"/>
    <w:rsid w:val="00041E7C"/>
    <w:rsid w:val="00096406"/>
    <w:rsid w:val="00115EFC"/>
    <w:rsid w:val="00144064"/>
    <w:rsid w:val="00176A35"/>
    <w:rsid w:val="00247696"/>
    <w:rsid w:val="00256D9C"/>
    <w:rsid w:val="00295BE5"/>
    <w:rsid w:val="002B6BF8"/>
    <w:rsid w:val="00493E71"/>
    <w:rsid w:val="004D2F20"/>
    <w:rsid w:val="0065727F"/>
    <w:rsid w:val="006B12D8"/>
    <w:rsid w:val="007A32E9"/>
    <w:rsid w:val="0081291A"/>
    <w:rsid w:val="00865DE5"/>
    <w:rsid w:val="008F5748"/>
    <w:rsid w:val="00910D51"/>
    <w:rsid w:val="00932F27"/>
    <w:rsid w:val="009657CA"/>
    <w:rsid w:val="009A0F61"/>
    <w:rsid w:val="00AB3C61"/>
    <w:rsid w:val="00B27B76"/>
    <w:rsid w:val="00BE56A0"/>
    <w:rsid w:val="00C9301F"/>
    <w:rsid w:val="00D07FD4"/>
    <w:rsid w:val="00D75DEA"/>
    <w:rsid w:val="00E75829"/>
    <w:rsid w:val="00EC2BBE"/>
    <w:rsid w:val="00F9563E"/>
    <w:rsid w:val="00FE022C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Heading1">
    <w:name w:val="heading 1"/>
    <w:basedOn w:val="Normal"/>
    <w:link w:val="Heading1Char"/>
    <w:uiPriority w:val="9"/>
    <w:qFormat/>
    <w:pPr>
      <w:ind w:left="1039"/>
      <w:outlineLvl w:val="0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C9301F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C9301F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1F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01F"/>
    <w:rPr>
      <w:rFonts w:ascii="Verdana" w:eastAsia="Verdana" w:hAnsi="Verdana" w:cs="Verdana"/>
      <w:lang w:val="ca-ES"/>
    </w:rPr>
  </w:style>
  <w:style w:type="character" w:customStyle="1" w:styleId="Heading1Char">
    <w:name w:val="Heading 1 Char"/>
    <w:basedOn w:val="DefaultParagraphFont"/>
    <w:link w:val="Heading1"/>
    <w:uiPriority w:val="9"/>
    <w:rsid w:val="00247696"/>
    <w:rPr>
      <w:rFonts w:ascii="Verdana" w:eastAsia="Verdana" w:hAnsi="Verdana" w:cs="Verdana"/>
      <w:b/>
      <w:bCs/>
      <w:sz w:val="20"/>
      <w:szCs w:val="20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paragraph" w:styleId="NormalWeb">
    <w:name w:val="Normal (Web)"/>
    <w:basedOn w:val="Normal"/>
    <w:uiPriority w:val="99"/>
    <w:unhideWhenUsed/>
    <w:rsid w:val="002476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table" w:styleId="TableGrid">
    <w:name w:val="Table Grid"/>
    <w:basedOn w:val="TableNormal"/>
    <w:uiPriority w:val="39"/>
    <w:rsid w:val="00176A35"/>
    <w:pPr>
      <w:widowControl/>
      <w:autoSpaceDE/>
      <w:autoSpaceDN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6A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undhed.dk/borger/guides/find-behandler/?orgId=3516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exogsamfund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undhed.dk/borger/guides/find-behandler/?orgId=3516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6</TotalTime>
  <Pages>3</Pages>
  <Words>759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3</cp:revision>
  <dcterms:created xsi:type="dcterms:W3CDTF">2026-09-03T12:19:00Z</dcterms:created>
  <dcterms:modified xsi:type="dcterms:W3CDTF">2026-09-03T12:20:00Z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