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DE39" w14:textId="77777777" w:rsidR="00144064" w:rsidRDefault="00144064">
      <w:pPr>
        <w:pStyle w:val="BodyText"/>
        <w:rPr>
          <w:rFonts w:ascii="Arial"/>
        </w:rPr>
      </w:pPr>
    </w:p>
    <w:p w14:paraId="71207D1D" w14:textId="77777777" w:rsidR="00C9301F" w:rsidRDefault="00C9301F">
      <w:pPr>
        <w:pStyle w:val="BodyText"/>
        <w:rPr>
          <w:rFonts w:ascii="Arial"/>
        </w:rPr>
      </w:pPr>
    </w:p>
    <w:p w14:paraId="3E1EDE7F" w14:textId="77777777" w:rsidR="00144064" w:rsidRDefault="00144064">
      <w:pPr>
        <w:pStyle w:val="BodyText"/>
        <w:rPr>
          <w:rFonts w:ascii="Arial"/>
        </w:rPr>
        <w:sectPr w:rsidR="00144064">
          <w:headerReference w:type="default" r:id="rId6"/>
          <w:footerReference w:type="default" r:id="rId7"/>
          <w:type w:val="continuous"/>
          <w:pgSz w:w="12240" w:h="15840"/>
          <w:pgMar w:top="0" w:right="360" w:bottom="0" w:left="1800" w:header="708" w:footer="708" w:gutter="0"/>
          <w:cols w:space="708"/>
        </w:sectPr>
      </w:pPr>
    </w:p>
    <w:p w14:paraId="71058F8C" w14:textId="066F3D78" w:rsidR="00247696" w:rsidRDefault="00FE022C" w:rsidP="00247696">
      <w:pPr>
        <w:pStyle w:val="Title"/>
        <w:rPr>
          <w:rFonts w:ascii="Arial" w:hAnsi="Arial" w:cs="Arial"/>
          <w:b/>
          <w:sz w:val="32"/>
          <w:szCs w:val="32"/>
        </w:rPr>
      </w:pP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963EF0" wp14:editId="44E1AE3C">
                <wp:simplePos x="0" y="0"/>
                <wp:positionH relativeFrom="page">
                  <wp:posOffset>0</wp:posOffset>
                </wp:positionH>
                <wp:positionV relativeFrom="page">
                  <wp:posOffset>9827996</wp:posOffset>
                </wp:positionV>
                <wp:extent cx="1800225" cy="23050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230504">
                              <a:moveTo>
                                <a:pt x="1799996" y="0"/>
                              </a:moveTo>
                              <a:lnTo>
                                <a:pt x="0" y="0"/>
                              </a:lnTo>
                              <a:lnTo>
                                <a:pt x="0" y="230403"/>
                              </a:lnTo>
                              <a:lnTo>
                                <a:pt x="1799996" y="230403"/>
                              </a:lnTo>
                              <a:lnTo>
                                <a:pt x="1799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73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57517" id="Graphic 3" o:spid="_x0000_s1026" style="position:absolute;margin-left:0;margin-top:773.85pt;width:141.75pt;height:1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" path="m1799996,l,,,230403r1799996,l1799996,xe" fillcolor="#9e7374" stroked="f">
                <v:path arrowok="t"/>
                <w10:wrap anchorx="page" anchory="page"/>
              </v:shape>
            </w:pict>
          </mc:Fallback>
        </mc:AlternateContent>
      </w: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A5D598" wp14:editId="216CBBAB">
                <wp:simplePos x="0" y="0"/>
                <wp:positionH relativeFrom="page">
                  <wp:posOffset>1799996</wp:posOffset>
                </wp:positionH>
                <wp:positionV relativeFrom="page">
                  <wp:posOffset>0</wp:posOffset>
                </wp:positionV>
                <wp:extent cx="5972810" cy="2165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216535">
                              <a:moveTo>
                                <a:pt x="5972403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5972403" y="216001"/>
                              </a:lnTo>
                              <a:lnTo>
                                <a:pt x="5972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D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2A894" id="Graphic 4" o:spid="_x0000_s1026" style="position:absolute;margin-left:141.75pt;margin-top:0;width:470.3pt;height:17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" path="m5972403,l,,,216001r5972403,l5972403,xe" fillcolor="#c5cdbe" stroked="f">
                <v:path arrowok="t"/>
                <w10:wrap anchorx="page" anchory="page"/>
              </v:shape>
            </w:pict>
          </mc:Fallback>
        </mc:AlternateContent>
      </w:r>
    </w:p>
    <w:p w14:paraId="104DB279" w14:textId="77777777" w:rsidR="0070768B" w:rsidRPr="0070768B" w:rsidRDefault="0070768B" w:rsidP="0070768B">
      <w:pPr>
        <w:spacing w:before="100" w:beforeAutospacing="1" w:after="100" w:afterAutospacing="1" w:line="360" w:lineRule="auto"/>
        <w:jc w:val="center"/>
        <w:outlineLvl w:val="2"/>
        <w:rPr>
          <w:rFonts w:ascii="Arial" w:eastAsia="Times New Roman" w:hAnsi="Arial" w:cs="Arial"/>
          <w:b/>
          <w:bCs/>
          <w:color w:val="252C3F"/>
          <w:sz w:val="32"/>
          <w:szCs w:val="32"/>
          <w:lang w:eastAsia="da-DK"/>
        </w:rPr>
      </w:pPr>
      <w:r w:rsidRPr="0070768B">
        <w:rPr>
          <w:rFonts w:ascii="Arial" w:eastAsia="Times New Roman" w:hAnsi="Arial" w:cs="Arial"/>
          <w:b/>
          <w:bCs/>
          <w:color w:val="252C3F"/>
          <w:sz w:val="32"/>
          <w:szCs w:val="32"/>
          <w:lang w:eastAsia="da-DK"/>
        </w:rPr>
        <w:t>Metforminbehandling</w:t>
      </w:r>
    </w:p>
    <w:p w14:paraId="0FC47D57" w14:textId="20763BF8" w:rsidR="0070768B" w:rsidRPr="0070768B" w:rsidRDefault="0070768B" w:rsidP="0070768B">
      <w:pPr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color w:val="252C3F"/>
          <w:sz w:val="24"/>
          <w:szCs w:val="24"/>
          <w:lang w:eastAsia="da-DK"/>
        </w:rPr>
      </w:pPr>
      <w:r w:rsidRPr="0070768B">
        <w:rPr>
          <w:rFonts w:ascii="Arial" w:eastAsia="Times New Roman" w:hAnsi="Arial" w:cs="Arial"/>
          <w:color w:val="252C3F"/>
          <w:sz w:val="24"/>
          <w:szCs w:val="24"/>
          <w:lang w:eastAsia="da-DK"/>
        </w:rPr>
        <w:t>Du er blevet anbefalet Metforminbehandling på grund af  P</w:t>
      </w:r>
      <w:r w:rsidR="00340C93">
        <w:rPr>
          <w:rFonts w:ascii="Arial" w:eastAsia="Times New Roman" w:hAnsi="Arial" w:cs="Arial"/>
          <w:color w:val="252C3F"/>
          <w:sz w:val="24"/>
          <w:szCs w:val="24"/>
          <w:lang w:eastAsia="da-DK"/>
        </w:rPr>
        <w:t>M</w:t>
      </w:r>
      <w:r w:rsidRPr="0070768B">
        <w:rPr>
          <w:rFonts w:ascii="Arial" w:eastAsia="Times New Roman" w:hAnsi="Arial" w:cs="Arial"/>
          <w:color w:val="252C3F"/>
          <w:sz w:val="24"/>
          <w:szCs w:val="24"/>
          <w:lang w:eastAsia="da-DK"/>
        </w:rPr>
        <w:t xml:space="preserve">OS. </w:t>
      </w:r>
    </w:p>
    <w:p w14:paraId="2CBC7D00" w14:textId="61B40B05" w:rsidR="0070768B" w:rsidRDefault="0070768B" w:rsidP="0070768B">
      <w:pPr>
        <w:spacing w:before="100" w:beforeAutospacing="1" w:after="100" w:afterAutospacing="1" w:line="360" w:lineRule="auto"/>
        <w:contextualSpacing/>
        <w:outlineLvl w:val="2"/>
        <w:rPr>
          <w:rFonts w:ascii="Arial" w:eastAsia="Times New Roman" w:hAnsi="Arial" w:cs="Arial"/>
          <w:b/>
          <w:bCs/>
          <w:color w:val="252C3F"/>
          <w:sz w:val="24"/>
          <w:szCs w:val="24"/>
          <w:lang w:eastAsia="da-DK"/>
        </w:rPr>
      </w:pPr>
      <w:r w:rsidRPr="0070768B">
        <w:rPr>
          <w:rFonts w:ascii="Arial" w:eastAsia="Times New Roman" w:hAnsi="Arial" w:cs="Arial"/>
          <w:b/>
          <w:bCs/>
          <w:color w:val="252C3F"/>
          <w:sz w:val="24"/>
          <w:szCs w:val="24"/>
          <w:lang w:eastAsia="da-DK"/>
        </w:rPr>
        <w:t>Virkning</w:t>
      </w:r>
    </w:p>
    <w:p w14:paraId="00091A9F" w14:textId="06A96CB8" w:rsidR="0070768B" w:rsidRDefault="0070768B" w:rsidP="0070768B">
      <w:pPr>
        <w:spacing w:before="100" w:beforeAutospacing="1" w:after="100" w:afterAutospacing="1" w:line="360" w:lineRule="auto"/>
        <w:contextualSpacing/>
        <w:outlineLvl w:val="2"/>
        <w:rPr>
          <w:rFonts w:ascii="Arial" w:eastAsia="Times New Roman" w:hAnsi="Arial" w:cs="Arial"/>
          <w:color w:val="252C3F"/>
          <w:sz w:val="24"/>
          <w:szCs w:val="24"/>
          <w:lang w:eastAsia="da-DK"/>
        </w:rPr>
      </w:pPr>
      <w:r w:rsidRPr="0070768B">
        <w:rPr>
          <w:rFonts w:ascii="Arial" w:eastAsia="Times New Roman" w:hAnsi="Arial" w:cs="Arial"/>
          <w:color w:val="252C3F"/>
          <w:sz w:val="24"/>
          <w:szCs w:val="24"/>
          <w:lang w:eastAsia="da-DK"/>
        </w:rPr>
        <w:t xml:space="preserve">Metformin øger følsomheden for insulin så sukkerforbrændingen i musklerne øges. Det stabiliserer sukkerniveauet i blodet. Det kan nogle gange hjælpe til at stabilisere ægløsning. </w:t>
      </w:r>
    </w:p>
    <w:p w14:paraId="4B4DF672" w14:textId="77777777" w:rsidR="0070768B" w:rsidRPr="0070768B" w:rsidRDefault="0070768B" w:rsidP="0070768B">
      <w:pPr>
        <w:spacing w:before="100" w:beforeAutospacing="1" w:after="100" w:afterAutospacing="1" w:line="360" w:lineRule="auto"/>
        <w:contextualSpacing/>
        <w:outlineLvl w:val="2"/>
        <w:rPr>
          <w:rFonts w:ascii="Arial" w:eastAsia="Times New Roman" w:hAnsi="Arial" w:cs="Arial"/>
          <w:b/>
          <w:bCs/>
          <w:color w:val="252C3F"/>
          <w:sz w:val="24"/>
          <w:szCs w:val="24"/>
          <w:lang w:eastAsia="da-DK"/>
        </w:rPr>
      </w:pPr>
    </w:p>
    <w:p w14:paraId="1DF7174A" w14:textId="194C2E5A" w:rsidR="0070768B" w:rsidRPr="0070768B" w:rsidRDefault="0070768B" w:rsidP="0070768B">
      <w:pPr>
        <w:spacing w:line="360" w:lineRule="auto"/>
        <w:rPr>
          <w:rFonts w:ascii="Arial" w:eastAsia="Times New Roman" w:hAnsi="Arial" w:cs="Arial"/>
          <w:b/>
          <w:bCs/>
          <w:color w:val="252C3F"/>
          <w:sz w:val="24"/>
          <w:szCs w:val="24"/>
          <w:lang w:eastAsia="da-DK"/>
        </w:rPr>
      </w:pPr>
      <w:r w:rsidRPr="0070768B">
        <w:rPr>
          <w:rFonts w:ascii="Arial" w:eastAsia="Times New Roman" w:hAnsi="Arial" w:cs="Arial"/>
          <w:b/>
          <w:bCs/>
          <w:color w:val="252C3F"/>
          <w:sz w:val="24"/>
          <w:szCs w:val="24"/>
          <w:lang w:eastAsia="da-DK"/>
        </w:rPr>
        <w:t>Bivirkninger</w:t>
      </w:r>
    </w:p>
    <w:p w14:paraId="784EF916" w14:textId="08F44491" w:rsidR="0070768B" w:rsidRPr="0070768B" w:rsidRDefault="0070768B" w:rsidP="0070768B">
      <w:pPr>
        <w:spacing w:line="360" w:lineRule="auto"/>
        <w:rPr>
          <w:rFonts w:ascii="Arial" w:eastAsia="Times New Roman" w:hAnsi="Arial" w:cs="Arial"/>
          <w:color w:val="252C3F"/>
          <w:sz w:val="24"/>
          <w:szCs w:val="24"/>
          <w:lang w:eastAsia="da-DK"/>
        </w:rPr>
      </w:pPr>
      <w:r w:rsidRPr="0070768B">
        <w:rPr>
          <w:rFonts w:ascii="Arial" w:eastAsia="Times New Roman" w:hAnsi="Arial" w:cs="Arial"/>
          <w:color w:val="252C3F"/>
          <w:sz w:val="24"/>
          <w:szCs w:val="24"/>
          <w:lang w:eastAsia="da-DK"/>
        </w:rPr>
        <w:t>De vigtigste bivirkninger er kvalme, opkastning, tynd afføring og smerter i maven. Disse bivirkninger kan mindskes, ved at trappe langsomt op i dosis og tage tabletterne i forbindelse med et måltid.</w:t>
      </w:r>
    </w:p>
    <w:p w14:paraId="08B6AB19" w14:textId="77777777" w:rsidR="0070768B" w:rsidRPr="0070768B" w:rsidRDefault="0070768B" w:rsidP="0070768B">
      <w:pPr>
        <w:spacing w:line="360" w:lineRule="auto"/>
        <w:rPr>
          <w:rFonts w:ascii="Arial" w:eastAsia="Times New Roman" w:hAnsi="Arial" w:cs="Arial"/>
          <w:color w:val="252C3F"/>
          <w:sz w:val="24"/>
          <w:szCs w:val="24"/>
          <w:lang w:eastAsia="da-DK"/>
        </w:rPr>
      </w:pPr>
      <w:r w:rsidRPr="0070768B">
        <w:rPr>
          <w:rFonts w:ascii="Arial" w:eastAsia="Times New Roman" w:hAnsi="Arial" w:cs="Arial"/>
          <w:color w:val="252C3F"/>
          <w:sz w:val="24"/>
          <w:szCs w:val="24"/>
          <w:lang w:eastAsia="da-DK"/>
        </w:rPr>
        <w:t xml:space="preserve">Hvis man oplever bivirkninger kan man prøve at vente en uge ekstra før dosis øges. Bliver generne ved kan man gå én tablet ned i dosis. </w:t>
      </w:r>
    </w:p>
    <w:p w14:paraId="62CE80C6" w14:textId="77777777" w:rsidR="0070768B" w:rsidRPr="0070768B" w:rsidRDefault="0070768B" w:rsidP="0070768B">
      <w:pPr>
        <w:spacing w:line="360" w:lineRule="auto"/>
        <w:rPr>
          <w:rFonts w:ascii="Arial" w:eastAsia="Times New Roman" w:hAnsi="Arial" w:cs="Arial"/>
          <w:color w:val="252C3F"/>
          <w:sz w:val="24"/>
          <w:szCs w:val="24"/>
          <w:lang w:eastAsia="da-DK"/>
        </w:rPr>
      </w:pPr>
    </w:p>
    <w:p w14:paraId="272F0998" w14:textId="77777777" w:rsidR="0070768B" w:rsidRPr="0070768B" w:rsidRDefault="0070768B" w:rsidP="0070768B">
      <w:pPr>
        <w:spacing w:line="360" w:lineRule="auto"/>
        <w:rPr>
          <w:rFonts w:ascii="Arial" w:eastAsia="Times New Roman" w:hAnsi="Arial" w:cs="Arial"/>
          <w:color w:val="252C3F"/>
          <w:sz w:val="24"/>
          <w:szCs w:val="24"/>
          <w:lang w:eastAsia="da-DK"/>
        </w:rPr>
      </w:pPr>
      <w:r w:rsidRPr="0070768B">
        <w:rPr>
          <w:rFonts w:ascii="Arial" w:eastAsia="Times New Roman" w:hAnsi="Arial" w:cs="Arial"/>
          <w:color w:val="252C3F"/>
          <w:sz w:val="24"/>
          <w:szCs w:val="24"/>
          <w:lang w:eastAsia="da-DK"/>
        </w:rPr>
        <w:t xml:space="preserve">Tabletterne (Metformin 500 mg) tages som skitseret i skemaet: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70768B" w:rsidRPr="0070768B" w14:paraId="6E352F6C" w14:textId="77777777" w:rsidTr="002C4585">
        <w:tc>
          <w:tcPr>
            <w:tcW w:w="3209" w:type="dxa"/>
          </w:tcPr>
          <w:p w14:paraId="528FC1A4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</w:p>
        </w:tc>
        <w:tc>
          <w:tcPr>
            <w:tcW w:w="3209" w:type="dxa"/>
          </w:tcPr>
          <w:p w14:paraId="70049DF9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Morgen</w:t>
            </w:r>
          </w:p>
        </w:tc>
        <w:tc>
          <w:tcPr>
            <w:tcW w:w="3210" w:type="dxa"/>
          </w:tcPr>
          <w:p w14:paraId="7C2D3AC9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Aften</w:t>
            </w:r>
          </w:p>
        </w:tc>
      </w:tr>
      <w:tr w:rsidR="0070768B" w:rsidRPr="0070768B" w14:paraId="6EADF678" w14:textId="77777777" w:rsidTr="002C4585">
        <w:tc>
          <w:tcPr>
            <w:tcW w:w="3209" w:type="dxa"/>
          </w:tcPr>
          <w:p w14:paraId="09692C90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Uge 1</w:t>
            </w:r>
          </w:p>
        </w:tc>
        <w:tc>
          <w:tcPr>
            <w:tcW w:w="3209" w:type="dxa"/>
          </w:tcPr>
          <w:p w14:paraId="22DF3A33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1</w:t>
            </w:r>
          </w:p>
        </w:tc>
        <w:tc>
          <w:tcPr>
            <w:tcW w:w="3210" w:type="dxa"/>
          </w:tcPr>
          <w:p w14:paraId="68C87E9B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0</w:t>
            </w:r>
          </w:p>
        </w:tc>
      </w:tr>
      <w:tr w:rsidR="0070768B" w:rsidRPr="0070768B" w14:paraId="2046B334" w14:textId="77777777" w:rsidTr="002C4585">
        <w:tc>
          <w:tcPr>
            <w:tcW w:w="3209" w:type="dxa"/>
          </w:tcPr>
          <w:p w14:paraId="22D54498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Uge 2</w:t>
            </w:r>
          </w:p>
        </w:tc>
        <w:tc>
          <w:tcPr>
            <w:tcW w:w="3209" w:type="dxa"/>
          </w:tcPr>
          <w:p w14:paraId="6AB53D61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1</w:t>
            </w:r>
          </w:p>
        </w:tc>
        <w:tc>
          <w:tcPr>
            <w:tcW w:w="3210" w:type="dxa"/>
          </w:tcPr>
          <w:p w14:paraId="46009AFD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1</w:t>
            </w:r>
          </w:p>
        </w:tc>
      </w:tr>
      <w:tr w:rsidR="0070768B" w:rsidRPr="0070768B" w14:paraId="23D255E7" w14:textId="77777777" w:rsidTr="002C4585">
        <w:tc>
          <w:tcPr>
            <w:tcW w:w="3209" w:type="dxa"/>
          </w:tcPr>
          <w:p w14:paraId="53559CD1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Uge 3</w:t>
            </w:r>
          </w:p>
        </w:tc>
        <w:tc>
          <w:tcPr>
            <w:tcW w:w="3209" w:type="dxa"/>
          </w:tcPr>
          <w:p w14:paraId="166DF058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2</w:t>
            </w:r>
          </w:p>
        </w:tc>
        <w:tc>
          <w:tcPr>
            <w:tcW w:w="3210" w:type="dxa"/>
          </w:tcPr>
          <w:p w14:paraId="12AA2176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1</w:t>
            </w:r>
          </w:p>
        </w:tc>
      </w:tr>
      <w:tr w:rsidR="0070768B" w:rsidRPr="0070768B" w14:paraId="17468D0D" w14:textId="77777777" w:rsidTr="002C4585">
        <w:tc>
          <w:tcPr>
            <w:tcW w:w="3209" w:type="dxa"/>
          </w:tcPr>
          <w:p w14:paraId="573654EF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Uge 4</w:t>
            </w:r>
          </w:p>
        </w:tc>
        <w:tc>
          <w:tcPr>
            <w:tcW w:w="3209" w:type="dxa"/>
          </w:tcPr>
          <w:p w14:paraId="5A6542BE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2</w:t>
            </w:r>
          </w:p>
        </w:tc>
        <w:tc>
          <w:tcPr>
            <w:tcW w:w="3210" w:type="dxa"/>
          </w:tcPr>
          <w:p w14:paraId="79BE5EC4" w14:textId="77777777" w:rsidR="0070768B" w:rsidRPr="0070768B" w:rsidRDefault="0070768B" w:rsidP="002C4585">
            <w:pPr>
              <w:spacing w:line="360" w:lineRule="auto"/>
              <w:jc w:val="center"/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</w:pPr>
            <w:r w:rsidRPr="0070768B">
              <w:rPr>
                <w:rFonts w:ascii="Arial" w:eastAsia="Times New Roman" w:hAnsi="Arial" w:cs="Arial"/>
                <w:color w:val="252C3F"/>
                <w:sz w:val="24"/>
                <w:szCs w:val="24"/>
                <w:lang w:eastAsia="da-DK"/>
              </w:rPr>
              <w:t>2</w:t>
            </w:r>
          </w:p>
        </w:tc>
      </w:tr>
    </w:tbl>
    <w:p w14:paraId="2A5A85C0" w14:textId="77777777" w:rsidR="00910D51" w:rsidRDefault="00910D51" w:rsidP="00247696"/>
    <w:p w14:paraId="72349B2B" w14:textId="77777777" w:rsidR="00910D51" w:rsidRDefault="00910D51" w:rsidP="00247696"/>
    <w:p w14:paraId="705088BE" w14:textId="77777777" w:rsidR="00247696" w:rsidRPr="00247696" w:rsidRDefault="00247696" w:rsidP="00247696"/>
    <w:sectPr w:rsidR="00247696" w:rsidRPr="00247696" w:rsidSect="00932F27">
      <w:headerReference w:type="default" r:id="rId8"/>
      <w:type w:val="continuous"/>
      <w:pgSz w:w="12240" w:h="15840"/>
      <w:pgMar w:top="1701" w:right="1134" w:bottom="1701" w:left="1134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AD037" w14:textId="77777777" w:rsidR="004F619D" w:rsidRDefault="004F619D" w:rsidP="00C9301F">
      <w:r>
        <w:separator/>
      </w:r>
    </w:p>
  </w:endnote>
  <w:endnote w:type="continuationSeparator" w:id="0">
    <w:p w14:paraId="305C6E2E" w14:textId="77777777" w:rsidR="004F619D" w:rsidRDefault="004F619D" w:rsidP="00C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3C6" w14:textId="2FE7C16E" w:rsidR="00C9301F" w:rsidRPr="00C9301F" w:rsidRDefault="00C9301F">
    <w:pPr>
      <w:pStyle w:val="Footer"/>
      <w:rPr>
        <w:sz w:val="16"/>
        <w:szCs w:val="16"/>
      </w:rPr>
    </w:pPr>
    <w:r>
      <w:ptab w:relativeTo="margin" w:alignment="center" w:leader="none"/>
    </w:r>
    <w:r w:rsidRPr="00C9301F">
      <w:rPr>
        <w:sz w:val="16"/>
        <w:szCs w:val="16"/>
      </w:rPr>
      <w:t>Granvej 2E, 2. sal</w:t>
    </w:r>
  </w:p>
  <w:p w14:paraId="39176EAD" w14:textId="604A4D18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7190 Billund</w:t>
    </w:r>
  </w:p>
  <w:p w14:paraId="54628BFF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Tlf. 69141405</w:t>
    </w:r>
  </w:p>
  <w:p w14:paraId="683BA152" w14:textId="3D0BF2E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CVR 37158046</w:t>
    </w:r>
  </w:p>
  <w:p w14:paraId="348958FC" w14:textId="68F452CE" w:rsidR="00C9301F" w:rsidRPr="00C9301F" w:rsidRDefault="00096406">
    <w:pPr>
      <w:pStyle w:val="Footer"/>
      <w:rPr>
        <w:sz w:val="16"/>
        <w:szCs w:val="16"/>
      </w:rPr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04D516B0" wp14:editId="5FCB381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00225" cy="230504"/>
              <wp:effectExtent l="0" t="0" r="9525" b="0"/>
              <wp:wrapNone/>
              <wp:docPr id="17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00225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00225" h="230504">
                            <a:moveTo>
                              <a:pt x="1799996" y="0"/>
                            </a:moveTo>
                            <a:lnTo>
                              <a:pt x="0" y="0"/>
                            </a:lnTo>
                            <a:lnTo>
                              <a:pt x="0" y="230403"/>
                            </a:lnTo>
                            <a:lnTo>
                              <a:pt x="1799996" y="230403"/>
                            </a:lnTo>
                            <a:lnTo>
                              <a:pt x="1799996" y="0"/>
                            </a:lnTo>
                            <a:close/>
                          </a:path>
                        </a:pathLst>
                      </a:custGeom>
                      <a:solidFill>
                        <a:srgbClr val="9E73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BA475D" id="Graphic 3" o:spid="_x0000_s1026" style="position:absolute;margin-left:0;margin-top:0;width:141.75pt;height:18.15pt;z-index:251671552;visibility:visible;mso-wrap-style:square;mso-wrap-distance-left:0;mso-wrap-distance-top:0;mso-wrap-distance-right:0;mso-wrap-distance-bottom:0;mso-position-horizontal:left;mso-position-horizontal-relative:page;mso-position-vertical:bottom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" path="m1799996,l,,,230403r1799996,l1799996,xe" fillcolor="#9e7374" stroked="f">
              <v:path arrowok="t"/>
              <w10:wrap anchorx="page" anchory="page"/>
            </v:shape>
          </w:pict>
        </mc:Fallback>
      </mc:AlternateContent>
    </w:r>
    <w:r w:rsidR="00C9301F" w:rsidRPr="00C9301F">
      <w:rPr>
        <w:sz w:val="16"/>
        <w:szCs w:val="16"/>
      </w:rPr>
      <w:tab/>
      <w:t>www.gynbillund.dk</w:t>
    </w:r>
    <w:r w:rsidR="00C9301F" w:rsidRPr="00C9301F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07DAF" w14:textId="77777777" w:rsidR="004F619D" w:rsidRDefault="004F619D" w:rsidP="00C9301F">
      <w:r>
        <w:separator/>
      </w:r>
    </w:p>
  </w:footnote>
  <w:footnote w:type="continuationSeparator" w:id="0">
    <w:p w14:paraId="6941EDA5" w14:textId="77777777" w:rsidR="004F619D" w:rsidRDefault="004F619D" w:rsidP="00C9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4245" w14:textId="225E6AFA" w:rsidR="008F5748" w:rsidRDefault="00EC2BBE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5FA417A" wp14:editId="40A1CA5E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3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5C2043" id="Graphic 4" o:spid="_x0000_s1026" style="position:absolute;margin-left:419.1pt;margin-top:2.15pt;width:470.3pt;height:17.05pt;z-index:251665408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9C1409C" w14:textId="77777777" w:rsidR="008F5748" w:rsidRDefault="008F5748" w:rsidP="008F5748">
    <w:pPr>
      <w:spacing w:before="1"/>
      <w:ind w:left="1321"/>
    </w:pPr>
  </w:p>
  <w:p w14:paraId="7B27923B" w14:textId="5E8F630B" w:rsidR="008F5748" w:rsidRPr="00BE56A0" w:rsidRDefault="008F5748" w:rsidP="00FF71C6">
    <w:pPr>
      <w:spacing w:before="1"/>
      <w:ind w:left="216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0" wp14:anchorId="6B5EFA41" wp14:editId="45CB4E1F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8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DD6CE2" id="Graphic 5" o:spid="_x0000_s1026" style="position:absolute;margin-left:13.75pt;margin-top:27.8pt;width:123pt;height:103.7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5B2AA3" wp14:editId="1A2AF715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B63198" id="Graphic 1" o:spid="_x0000_s1026" style="position:absolute;margin-left:141.75pt;margin-top:-11.7pt;width:.1pt;height:42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5BBFDAC9" w14:textId="3821EBAD" w:rsidR="008F5748" w:rsidRDefault="008F5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5CF0" w14:textId="77777777" w:rsidR="00FF71C6" w:rsidRDefault="00FF71C6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AA9D68C" wp14:editId="70988B94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976BA4" id="Graphic 4" o:spid="_x0000_s1026" style="position:absolute;margin-left:419.1pt;margin-top:2.15pt;width:470.3pt;height:17.05pt;z-index:251669504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D5D4E09" w14:textId="77777777" w:rsidR="00FF71C6" w:rsidRDefault="00FF71C6" w:rsidP="008F5748">
    <w:pPr>
      <w:spacing w:before="1"/>
      <w:ind w:left="1321"/>
    </w:pPr>
  </w:p>
  <w:p w14:paraId="3F878A02" w14:textId="2875795E" w:rsidR="00FF71C6" w:rsidRPr="00BE56A0" w:rsidRDefault="00FF71C6" w:rsidP="00EC2BBE">
    <w:pPr>
      <w:spacing w:before="1"/>
      <w:ind w:left="144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1" layoutInCell="1" allowOverlap="0" wp14:anchorId="272F9AFD" wp14:editId="685996E0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1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7DA0D4" id="Graphic 5" o:spid="_x0000_s1026" style="position:absolute;margin-left:13.75pt;margin-top:27.8pt;width:123pt;height:103.7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FFE0DB4" wp14:editId="606095AB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6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B30E45" id="Graphic 1" o:spid="_x0000_s1026" style="position:absolute;margin-left:141.75pt;margin-top:-11.7pt;width:.1pt;height:42.5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 xml:space="preserve">       </w:t>
    </w:r>
    <w:r>
      <w:rPr>
        <w:rFonts w:ascii="Arial" w:hAnsi="Arial"/>
        <w:color w:val="8C7F76"/>
        <w:spacing w:val="2"/>
        <w:w w:val="80"/>
        <w:sz w:val="41"/>
      </w:rPr>
      <w:tab/>
      <w:t xml:space="preserve">       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4DC6474B" w14:textId="77777777" w:rsidR="00FF71C6" w:rsidRDefault="00FF71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C"/>
    <w:rsid w:val="00033124"/>
    <w:rsid w:val="00034176"/>
    <w:rsid w:val="00041E7C"/>
    <w:rsid w:val="00096406"/>
    <w:rsid w:val="00115EFC"/>
    <w:rsid w:val="00144064"/>
    <w:rsid w:val="001A4528"/>
    <w:rsid w:val="00247696"/>
    <w:rsid w:val="00256D9C"/>
    <w:rsid w:val="00295BE5"/>
    <w:rsid w:val="00340C93"/>
    <w:rsid w:val="00493E71"/>
    <w:rsid w:val="004D2F20"/>
    <w:rsid w:val="004F619D"/>
    <w:rsid w:val="00532B6D"/>
    <w:rsid w:val="005E1738"/>
    <w:rsid w:val="0065727F"/>
    <w:rsid w:val="006B12D8"/>
    <w:rsid w:val="006E3562"/>
    <w:rsid w:val="0070768B"/>
    <w:rsid w:val="007A32E9"/>
    <w:rsid w:val="00865DE5"/>
    <w:rsid w:val="008F5748"/>
    <w:rsid w:val="00910D51"/>
    <w:rsid w:val="00932F27"/>
    <w:rsid w:val="009657CA"/>
    <w:rsid w:val="00AB3C61"/>
    <w:rsid w:val="00B27B76"/>
    <w:rsid w:val="00BE56A0"/>
    <w:rsid w:val="00C9301F"/>
    <w:rsid w:val="00D07FD4"/>
    <w:rsid w:val="00D75DEA"/>
    <w:rsid w:val="00EC2BBE"/>
    <w:rsid w:val="00FE022C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EE25"/>
  <w15:docId w15:val="{5BFB205D-F7AB-4DC5-A8F6-6ABB9456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a-ES"/>
    </w:rPr>
  </w:style>
  <w:style w:type="paragraph" w:styleId="Heading1">
    <w:name w:val="heading 1"/>
    <w:basedOn w:val="Normal"/>
    <w:link w:val="Heading1Char"/>
    <w:uiPriority w:val="9"/>
    <w:qFormat/>
    <w:pPr>
      <w:ind w:left="1039"/>
      <w:outlineLvl w:val="0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6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C9301F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C9301F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01F"/>
    <w:rPr>
      <w:rFonts w:ascii="Verdana" w:eastAsia="Verdana" w:hAnsi="Verdana" w:cs="Verdana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01F"/>
    <w:rPr>
      <w:rFonts w:ascii="Verdana" w:eastAsia="Verdana" w:hAnsi="Verdana" w:cs="Verdana"/>
      <w:lang w:val="ca-ES"/>
    </w:rPr>
  </w:style>
  <w:style w:type="character" w:customStyle="1" w:styleId="Heading1Char">
    <w:name w:val="Heading 1 Char"/>
    <w:basedOn w:val="DefaultParagraphFont"/>
    <w:link w:val="Heading1"/>
    <w:uiPriority w:val="9"/>
    <w:rsid w:val="00247696"/>
    <w:rPr>
      <w:rFonts w:ascii="Verdana" w:eastAsia="Verdana" w:hAnsi="Verdana" w:cs="Verdana"/>
      <w:b/>
      <w:bCs/>
      <w:sz w:val="20"/>
      <w:szCs w:val="20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6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paragraph" w:styleId="NormalWeb">
    <w:name w:val="Normal (Web)"/>
    <w:basedOn w:val="Normal"/>
    <w:uiPriority w:val="99"/>
    <w:unhideWhenUsed/>
    <w:rsid w:val="002476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table" w:styleId="TableGrid">
    <w:name w:val="Table Grid"/>
    <w:basedOn w:val="TableNormal"/>
    <w:uiPriority w:val="39"/>
    <w:rsid w:val="0070768B"/>
    <w:pPr>
      <w:widowControl/>
      <w:autoSpaceDE/>
      <w:autoSpaceDN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PROFILES\MIHO\Downloads\brevpapir_C_01_sk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brevpapir_C_01_skablon.dotx</Template>
  <TotalTime>0</TotalTime>
  <Pages>1</Pages>
  <Words>106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</dc:creator>
  <cp:lastModifiedBy>Susan Frisgaard Lauritzen</cp:lastModifiedBy>
  <cp:revision>3</cp:revision>
  <dcterms:created xsi:type="dcterms:W3CDTF">2026-08-28T09:33:00Z</dcterms:created>
  <dcterms:modified xsi:type="dcterms:W3CDTF">2026-08-28T09:55:00Z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17.0</vt:lpwstr>
  </property>
</Properties>
</file>