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FDE39" w14:textId="77777777" w:rsidR="00144064" w:rsidRDefault="00144064">
      <w:pPr>
        <w:pStyle w:val="BodyText"/>
        <w:rPr>
          <w:rFonts w:ascii="Arial"/>
        </w:rPr>
      </w:pPr>
    </w:p>
    <w:p w14:paraId="71207D1D" w14:textId="77777777" w:rsidR="00C9301F" w:rsidRDefault="00C9301F">
      <w:pPr>
        <w:pStyle w:val="BodyText"/>
        <w:rPr>
          <w:rFonts w:ascii="Arial"/>
        </w:rPr>
      </w:pPr>
    </w:p>
    <w:p w14:paraId="4CED13D6" w14:textId="77777777" w:rsidR="00144064" w:rsidRDefault="00144064">
      <w:pPr>
        <w:pStyle w:val="BodyText"/>
        <w:spacing w:before="14"/>
        <w:rPr>
          <w:rFonts w:ascii="Arial"/>
        </w:rPr>
      </w:pPr>
    </w:p>
    <w:p w14:paraId="3E1EDE7F" w14:textId="77777777" w:rsidR="00144064" w:rsidRDefault="00144064">
      <w:pPr>
        <w:pStyle w:val="BodyText"/>
        <w:rPr>
          <w:rFonts w:ascii="Arial"/>
        </w:rPr>
        <w:sectPr w:rsidR="00144064">
          <w:headerReference w:type="default" r:id="rId7"/>
          <w:footerReference w:type="default" r:id="rId8"/>
          <w:type w:val="continuous"/>
          <w:pgSz w:w="12240" w:h="15840"/>
          <w:pgMar w:top="0" w:right="360" w:bottom="0" w:left="1800" w:header="708" w:footer="708" w:gutter="0"/>
          <w:cols w:space="708"/>
        </w:sectPr>
      </w:pPr>
    </w:p>
    <w:p w14:paraId="71058F8C" w14:textId="066F3D78" w:rsidR="00247696" w:rsidRDefault="00FE022C" w:rsidP="00247696">
      <w:pPr>
        <w:pStyle w:val="Title"/>
        <w:rPr>
          <w:rFonts w:ascii="Arial" w:hAnsi="Arial" w:cs="Arial"/>
          <w:b/>
          <w:sz w:val="32"/>
          <w:szCs w:val="32"/>
        </w:rPr>
      </w:pP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9963EF0" wp14:editId="44E1AE3C">
                <wp:simplePos x="0" y="0"/>
                <wp:positionH relativeFrom="page">
                  <wp:posOffset>0</wp:posOffset>
                </wp:positionH>
                <wp:positionV relativeFrom="page">
                  <wp:posOffset>9827996</wp:posOffset>
                </wp:positionV>
                <wp:extent cx="1800225" cy="23050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230504">
                              <a:moveTo>
                                <a:pt x="1799996" y="0"/>
                              </a:moveTo>
                              <a:lnTo>
                                <a:pt x="0" y="0"/>
                              </a:lnTo>
                              <a:lnTo>
                                <a:pt x="0" y="230403"/>
                              </a:lnTo>
                              <a:lnTo>
                                <a:pt x="1799996" y="230403"/>
                              </a:lnTo>
                              <a:lnTo>
                                <a:pt x="1799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73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57517" id="Graphic 3" o:spid="_x0000_s1026" style="position:absolute;margin-left:0;margin-top:773.85pt;width:141.75pt;height:18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" path="m1799996,l,,,230403r1799996,l1799996,xe" fillcolor="#9e7374" stroked="f">
                <v:path arrowok="t"/>
                <w10:wrap anchorx="page" anchory="page"/>
              </v:shape>
            </w:pict>
          </mc:Fallback>
        </mc:AlternateContent>
      </w: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2A5D598" wp14:editId="216CBBAB">
                <wp:simplePos x="0" y="0"/>
                <wp:positionH relativeFrom="page">
                  <wp:posOffset>1799996</wp:posOffset>
                </wp:positionH>
                <wp:positionV relativeFrom="page">
                  <wp:posOffset>0</wp:posOffset>
                </wp:positionV>
                <wp:extent cx="5972810" cy="2165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281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2810" h="216535">
                              <a:moveTo>
                                <a:pt x="5972403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5972403" y="216001"/>
                              </a:lnTo>
                              <a:lnTo>
                                <a:pt x="59724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D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2A894" id="Graphic 4" o:spid="_x0000_s1026" style="position:absolute;margin-left:141.75pt;margin-top:0;width:470.3pt;height:17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" path="m5972403,l,,,216001r5972403,l5972403,xe" fillcolor="#c5cdbe" stroked="f">
                <v:path arrowok="t"/>
                <w10:wrap anchorx="page" anchory="page"/>
              </v:shape>
            </w:pict>
          </mc:Fallback>
        </mc:AlternateContent>
      </w:r>
    </w:p>
    <w:p w14:paraId="794E90F3" w14:textId="77777777" w:rsidR="008C3554" w:rsidRPr="008C3554" w:rsidRDefault="008C3554" w:rsidP="008C3554">
      <w:pPr>
        <w:pStyle w:val="Title"/>
        <w:jc w:val="center"/>
        <w:rPr>
          <w:rFonts w:ascii="Arial" w:hAnsi="Arial" w:cs="Arial"/>
          <w:b/>
          <w:bCs/>
          <w:sz w:val="32"/>
          <w:szCs w:val="32"/>
        </w:rPr>
      </w:pPr>
      <w:r w:rsidRPr="008C3554">
        <w:rPr>
          <w:rFonts w:ascii="Arial" w:hAnsi="Arial" w:cs="Arial"/>
          <w:b/>
          <w:bCs/>
          <w:sz w:val="32"/>
          <w:szCs w:val="32"/>
        </w:rPr>
        <w:t>UNDERSØGELSE AF LIVMODERHALSEN (KBC)</w:t>
      </w:r>
    </w:p>
    <w:p w14:paraId="561BA426" w14:textId="77777777" w:rsidR="008C3554" w:rsidRPr="008C3554" w:rsidRDefault="008C3554" w:rsidP="008C3554">
      <w:pPr>
        <w:rPr>
          <w:rFonts w:ascii="Arial" w:hAnsi="Arial" w:cs="Arial"/>
          <w:sz w:val="24"/>
          <w:szCs w:val="24"/>
        </w:rPr>
      </w:pPr>
    </w:p>
    <w:p w14:paraId="7D7538F7" w14:textId="77777777" w:rsidR="008C3554" w:rsidRPr="008C3554" w:rsidRDefault="008C3554" w:rsidP="008C3554">
      <w:pPr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>Du er henvist med henblik på at blive undersøgt for celleforandringer på livmoderhalsen. Der kan være tale om 3 problemstillinger:</w:t>
      </w:r>
    </w:p>
    <w:p w14:paraId="151762E7" w14:textId="77777777" w:rsidR="008C3554" w:rsidRPr="008C3554" w:rsidRDefault="008C3554" w:rsidP="008C3554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 xml:space="preserve">Kontaktblødning (blødning ved samleje). </w:t>
      </w:r>
    </w:p>
    <w:p w14:paraId="3D3A0578" w14:textId="77777777" w:rsidR="008C3554" w:rsidRPr="008C3554" w:rsidRDefault="008C3554" w:rsidP="008C3554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>Smear / celleskrab med et unormalt svar.</w:t>
      </w:r>
    </w:p>
    <w:p w14:paraId="3CD70C49" w14:textId="77777777" w:rsidR="008C3554" w:rsidRDefault="008C3554" w:rsidP="008C3554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>Højrisiko HPV virus i smear / celleskrabet.</w:t>
      </w:r>
    </w:p>
    <w:p w14:paraId="2C2AE220" w14:textId="2FFC1CFE" w:rsidR="008C3554" w:rsidRPr="008C3554" w:rsidRDefault="008C3554" w:rsidP="008C3554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 xml:space="preserve">Der er </w:t>
      </w:r>
      <w:r w:rsidRPr="008C3554">
        <w:rPr>
          <w:rFonts w:ascii="Arial" w:hAnsi="Arial" w:cs="Arial"/>
          <w:b/>
          <w:sz w:val="24"/>
          <w:szCs w:val="24"/>
          <w:u w:val="single"/>
        </w:rPr>
        <w:t>ikke</w:t>
      </w:r>
      <w:r w:rsidRPr="008C3554">
        <w:rPr>
          <w:rFonts w:ascii="Arial" w:hAnsi="Arial" w:cs="Arial"/>
          <w:b/>
          <w:sz w:val="24"/>
          <w:szCs w:val="24"/>
        </w:rPr>
        <w:t xml:space="preserve"> </w:t>
      </w:r>
      <w:r w:rsidRPr="008C3554">
        <w:rPr>
          <w:rFonts w:ascii="Arial" w:hAnsi="Arial" w:cs="Arial"/>
          <w:sz w:val="24"/>
          <w:szCs w:val="24"/>
        </w:rPr>
        <w:t xml:space="preserve">fundet tegn på ondartet sygdom. </w:t>
      </w:r>
    </w:p>
    <w:p w14:paraId="0431C337" w14:textId="77777777" w:rsidR="008C3554" w:rsidRDefault="008C3554" w:rsidP="008C3554">
      <w:pPr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 xml:space="preserve">Når der er tegn på celleforandringer / højrisiko HPV virus, kan det være nødvendigt at foretage en udvidet undersøgelse af slimhinden i livmoderhalsen, for at finde ud af, om der er betydende celleforandringer. Denne undersøgelse bør foretages inden 3 måneder. </w:t>
      </w:r>
    </w:p>
    <w:p w14:paraId="7469E562" w14:textId="77777777" w:rsidR="008C3554" w:rsidRPr="008C3554" w:rsidRDefault="008C3554" w:rsidP="008C3554">
      <w:pPr>
        <w:rPr>
          <w:rFonts w:ascii="Arial" w:hAnsi="Arial" w:cs="Arial"/>
          <w:sz w:val="24"/>
          <w:szCs w:val="24"/>
        </w:rPr>
      </w:pPr>
    </w:p>
    <w:p w14:paraId="041AC371" w14:textId="77777777" w:rsidR="008C3554" w:rsidRPr="008C3554" w:rsidRDefault="008C3554" w:rsidP="008C3554">
      <w:pPr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 xml:space="preserve">Undersøgelsen foregår ambulant og omfatter: </w:t>
      </w:r>
    </w:p>
    <w:p w14:paraId="11C86AD8" w14:textId="77777777" w:rsidR="008C3554" w:rsidRPr="008C3554" w:rsidRDefault="008C3554" w:rsidP="008C3554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 xml:space="preserve">Almindelig gynækologisk undersøgelse og i forbindelse hermed </w:t>
      </w:r>
    </w:p>
    <w:p w14:paraId="50B79B10" w14:textId="77777777" w:rsidR="008C3554" w:rsidRPr="008C3554" w:rsidRDefault="008C3554" w:rsidP="008C3554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>Undersøgelses af livmoderhalsen med et karmera der forstørre billedet (kolposkopi)</w:t>
      </w:r>
    </w:p>
    <w:p w14:paraId="2EC4904D" w14:textId="77777777" w:rsidR="008C3554" w:rsidRPr="008C3554" w:rsidRDefault="008C3554" w:rsidP="008C3554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>Slimhindeprøve fra livmoderhalskanalen (celleskrab / smear)</w:t>
      </w:r>
    </w:p>
    <w:p w14:paraId="45E0AB7F" w14:textId="77777777" w:rsidR="008C3554" w:rsidRPr="008C3554" w:rsidRDefault="008C3554" w:rsidP="008C3554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 xml:space="preserve">Vævsprøve fra livmodermunden (biopsi) </w:t>
      </w:r>
    </w:p>
    <w:p w14:paraId="571FF297" w14:textId="77777777" w:rsidR="008C3554" w:rsidRPr="008C3554" w:rsidRDefault="008C3554" w:rsidP="008C3554">
      <w:pPr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>Du vil blive tilbudt injektion med lokalbedøvelse på livmoderhalsen (Obs hvis du er allergisk overfor lokalbedøvelse).</w:t>
      </w:r>
    </w:p>
    <w:p w14:paraId="7FAA6152" w14:textId="77777777" w:rsidR="008C3554" w:rsidRPr="008C3554" w:rsidRDefault="008C3554" w:rsidP="008C3554">
      <w:pPr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 xml:space="preserve">Undersøgelsen varer 10-15 minutter. Derefter er du klar til at tage hjem eller på arbejde igen og må gerne køre bil. </w:t>
      </w:r>
    </w:p>
    <w:p w14:paraId="46647828" w14:textId="77777777" w:rsidR="008C3554" w:rsidRPr="008C3554" w:rsidRDefault="008C3554" w:rsidP="008C3554">
      <w:pPr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 xml:space="preserve">Undersøgelsen går som regel let og uden større ubehag. Let blødning fra skeden er almindelig og kan vare nogle få dage, enkelte gange op til 1 uge. </w:t>
      </w:r>
    </w:p>
    <w:p w14:paraId="176269A1" w14:textId="1D91DAF6" w:rsidR="008C3554" w:rsidRPr="008C3554" w:rsidRDefault="008C3554" w:rsidP="008C3554">
      <w:pPr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>Vævsprøverne sendes til mikroskopisk undersøgelse på sygehusets patologiske institut. Der kan gå op til 4 uger før resultatet foreligger, derefter vil du få skriftlig besked. Modtager du ikke besked</w:t>
      </w:r>
      <w:r>
        <w:rPr>
          <w:rFonts w:ascii="Arial" w:hAnsi="Arial" w:cs="Arial"/>
          <w:sz w:val="24"/>
          <w:szCs w:val="24"/>
        </w:rPr>
        <w:t>,</w:t>
      </w:r>
      <w:r w:rsidRPr="008C3554">
        <w:rPr>
          <w:rFonts w:ascii="Arial" w:hAnsi="Arial" w:cs="Arial"/>
          <w:sz w:val="24"/>
          <w:szCs w:val="24"/>
        </w:rPr>
        <w:t xml:space="preserve"> bedes du kontakte klinikken efter 4 uger. </w:t>
      </w:r>
    </w:p>
    <w:p w14:paraId="357B09D3" w14:textId="6696C103" w:rsidR="008C3554" w:rsidRPr="008C3554" w:rsidRDefault="008C3554" w:rsidP="008C3554">
      <w:pPr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 xml:space="preserve">For at undgå infektion og øget blødning skal du undgå samleje, tamponer, menstruationskop, karbad, svømmehal og havbad til blødningen er ophørt. </w:t>
      </w:r>
    </w:p>
    <w:p w14:paraId="4C34B04E" w14:textId="77777777" w:rsidR="008C3554" w:rsidRPr="008C3554" w:rsidRDefault="008C3554" w:rsidP="008C3554">
      <w:pPr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 xml:space="preserve">Hvis undersøgelsen bekræfter mistanken om celleforandringer, vil du – alt efter forandringernes grad, omfang og karakter – blive anbefalet kontrol eller behandling. Derved opnås kontrol med celleforandringerne, idet de fjernes eller kontrolleres til de forsvinder af sig selv. </w:t>
      </w:r>
    </w:p>
    <w:p w14:paraId="1C5C7336" w14:textId="77777777" w:rsidR="008C3554" w:rsidRPr="008C3554" w:rsidRDefault="008C3554" w:rsidP="008C3554">
      <w:pPr>
        <w:rPr>
          <w:rFonts w:ascii="Arial" w:hAnsi="Arial" w:cs="Arial"/>
          <w:sz w:val="24"/>
          <w:szCs w:val="24"/>
        </w:rPr>
      </w:pPr>
      <w:r w:rsidRPr="008C3554">
        <w:rPr>
          <w:rFonts w:ascii="Arial" w:hAnsi="Arial" w:cs="Arial"/>
          <w:sz w:val="24"/>
          <w:szCs w:val="24"/>
        </w:rPr>
        <w:t>Hvis du har yderligere spørgsmål, er du velkommen til at kontakte klinikken.</w:t>
      </w:r>
    </w:p>
    <w:p w14:paraId="2A5A85C0" w14:textId="77777777" w:rsidR="00910D51" w:rsidRDefault="00910D51" w:rsidP="00247696"/>
    <w:p w14:paraId="72349B2B" w14:textId="77777777" w:rsidR="00910D51" w:rsidRDefault="00910D51" w:rsidP="00247696"/>
    <w:p w14:paraId="705088BE" w14:textId="77777777" w:rsidR="00247696" w:rsidRPr="00247696" w:rsidRDefault="00247696" w:rsidP="00247696"/>
    <w:sectPr w:rsidR="00247696" w:rsidRPr="00247696" w:rsidSect="00932F27">
      <w:headerReference w:type="default" r:id="rId9"/>
      <w:type w:val="continuous"/>
      <w:pgSz w:w="12240" w:h="15840"/>
      <w:pgMar w:top="1701" w:right="1134" w:bottom="1701" w:left="1134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2120E" w14:textId="77777777" w:rsidR="001F7116" w:rsidRDefault="001F7116" w:rsidP="00C9301F">
      <w:r>
        <w:separator/>
      </w:r>
    </w:p>
  </w:endnote>
  <w:endnote w:type="continuationSeparator" w:id="0">
    <w:p w14:paraId="18CEB296" w14:textId="77777777" w:rsidR="001F7116" w:rsidRDefault="001F7116" w:rsidP="00C9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63C6" w14:textId="2FE7C16E" w:rsidR="00C9301F" w:rsidRPr="00C9301F" w:rsidRDefault="00C9301F">
    <w:pPr>
      <w:pStyle w:val="Footer"/>
      <w:rPr>
        <w:sz w:val="16"/>
        <w:szCs w:val="16"/>
      </w:rPr>
    </w:pPr>
    <w:r>
      <w:ptab w:relativeTo="margin" w:alignment="center" w:leader="none"/>
    </w:r>
    <w:r w:rsidRPr="00C9301F">
      <w:rPr>
        <w:sz w:val="16"/>
        <w:szCs w:val="16"/>
      </w:rPr>
      <w:t xml:space="preserve">Granvej </w:t>
    </w:r>
    <w:r w:rsidRPr="00C9301F">
      <w:rPr>
        <w:sz w:val="16"/>
        <w:szCs w:val="16"/>
      </w:rPr>
      <w:t>2E, 2. sal</w:t>
    </w:r>
  </w:p>
  <w:p w14:paraId="39176EAD" w14:textId="604A4D18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7190 Billund</w:t>
    </w:r>
  </w:p>
  <w:p w14:paraId="54628BFF" w14:textId="7777777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Tlf. 69141405</w:t>
    </w:r>
  </w:p>
  <w:p w14:paraId="683BA152" w14:textId="3D0BF2E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CVR 37158046</w:t>
    </w:r>
  </w:p>
  <w:p w14:paraId="348958FC" w14:textId="68F452CE" w:rsidR="00C9301F" w:rsidRPr="00C9301F" w:rsidRDefault="00096406">
    <w:pPr>
      <w:pStyle w:val="Footer"/>
      <w:rPr>
        <w:sz w:val="16"/>
        <w:szCs w:val="16"/>
      </w:rPr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04D516B0" wp14:editId="5FCB381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00225" cy="230504"/>
              <wp:effectExtent l="0" t="0" r="9525" b="0"/>
              <wp:wrapNone/>
              <wp:docPr id="17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00225" cy="2305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00225" h="230504">
                            <a:moveTo>
                              <a:pt x="1799996" y="0"/>
                            </a:moveTo>
                            <a:lnTo>
                              <a:pt x="0" y="0"/>
                            </a:lnTo>
                            <a:lnTo>
                              <a:pt x="0" y="230403"/>
                            </a:lnTo>
                            <a:lnTo>
                              <a:pt x="1799996" y="230403"/>
                            </a:lnTo>
                            <a:lnTo>
                              <a:pt x="1799996" y="0"/>
                            </a:lnTo>
                            <a:close/>
                          </a:path>
                        </a:pathLst>
                      </a:custGeom>
                      <a:solidFill>
                        <a:srgbClr val="9E737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BA475D" id="Graphic 3" o:spid="_x0000_s1026" style="position:absolute;margin-left:0;margin-top:0;width:141.75pt;height:18.15pt;z-index:251671552;visibility:visible;mso-wrap-style:square;mso-wrap-distance-left:0;mso-wrap-distance-top:0;mso-wrap-distance-right:0;mso-wrap-distance-bottom:0;mso-position-horizontal:left;mso-position-horizontal-relative:page;mso-position-vertical:bottom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" path="m1799996,l,,,230403r1799996,l1799996,xe" fillcolor="#9e7374" stroked="f">
              <v:path arrowok="t"/>
              <w10:wrap anchorx="page" anchory="page"/>
            </v:shape>
          </w:pict>
        </mc:Fallback>
      </mc:AlternateContent>
    </w:r>
    <w:r w:rsidR="00C9301F" w:rsidRPr="00C9301F">
      <w:rPr>
        <w:sz w:val="16"/>
        <w:szCs w:val="16"/>
      </w:rPr>
      <w:tab/>
      <w:t>www.gynbillund.dk</w:t>
    </w:r>
    <w:r w:rsidR="00C9301F" w:rsidRPr="00C9301F"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6120F" w14:textId="77777777" w:rsidR="001F7116" w:rsidRDefault="001F7116" w:rsidP="00C9301F">
      <w:r>
        <w:separator/>
      </w:r>
    </w:p>
  </w:footnote>
  <w:footnote w:type="continuationSeparator" w:id="0">
    <w:p w14:paraId="31A76D44" w14:textId="77777777" w:rsidR="001F7116" w:rsidRDefault="001F7116" w:rsidP="00C93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4245" w14:textId="225E6AFA" w:rsidR="008F5748" w:rsidRDefault="00EC2BBE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5FA417A" wp14:editId="40A1CA5E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3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5C2043" id="Graphic 4" o:spid="_x0000_s1026" style="position:absolute;margin-left:419.1pt;margin-top:2.15pt;width:470.3pt;height:17.05pt;z-index:251665408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9C1409C" w14:textId="77777777" w:rsidR="008F5748" w:rsidRDefault="008F5748" w:rsidP="008F5748">
    <w:pPr>
      <w:spacing w:before="1"/>
      <w:ind w:left="1321"/>
    </w:pPr>
  </w:p>
  <w:p w14:paraId="7B27923B" w14:textId="5E8F630B" w:rsidR="008F5748" w:rsidRPr="00BE56A0" w:rsidRDefault="008F5748" w:rsidP="00FF71C6">
    <w:pPr>
      <w:spacing w:before="1"/>
      <w:ind w:left="216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0" wp14:anchorId="6B5EFA41" wp14:editId="45CB4E1F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8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DD6CE2" id="Graphic 5" o:spid="_x0000_s1026" style="position:absolute;margin-left:13.75pt;margin-top:27.8pt;width:123pt;height:103.7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85B2AA3" wp14:editId="1A2AF715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B63198" id="Graphic 1" o:spid="_x0000_s1026" style="position:absolute;margin-left:141.75pt;margin-top:-11.7pt;width:.1pt;height:42.5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5BBFDAC9" w14:textId="3821EBAD" w:rsidR="008F5748" w:rsidRDefault="008F57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F5CF0" w14:textId="77777777" w:rsidR="00FF71C6" w:rsidRDefault="00FF71C6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4AA9D68C" wp14:editId="70988B94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976BA4" id="Graphic 4" o:spid="_x0000_s1026" style="position:absolute;margin-left:419.1pt;margin-top:2.15pt;width:470.3pt;height:17.05pt;z-index:251669504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D5D4E09" w14:textId="77777777" w:rsidR="00FF71C6" w:rsidRDefault="00FF71C6" w:rsidP="008F5748">
    <w:pPr>
      <w:spacing w:before="1"/>
      <w:ind w:left="1321"/>
    </w:pPr>
  </w:p>
  <w:p w14:paraId="3F878A02" w14:textId="2875795E" w:rsidR="00FF71C6" w:rsidRPr="00BE56A0" w:rsidRDefault="00FF71C6" w:rsidP="00EC2BBE">
    <w:pPr>
      <w:spacing w:before="1"/>
      <w:ind w:left="144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1" layoutInCell="1" allowOverlap="0" wp14:anchorId="272F9AFD" wp14:editId="685996E0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1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7DA0D4" id="Graphic 5" o:spid="_x0000_s1026" style="position:absolute;margin-left:13.75pt;margin-top:27.8pt;width:123pt;height:103.7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FFE0DB4" wp14:editId="606095AB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6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B30E45" id="Graphic 1" o:spid="_x0000_s1026" style="position:absolute;margin-left:141.75pt;margin-top:-11.7pt;width:.1pt;height:42.5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 xml:space="preserve">       </w:t>
    </w:r>
    <w:r>
      <w:rPr>
        <w:rFonts w:ascii="Arial" w:hAnsi="Arial"/>
        <w:color w:val="8C7F76"/>
        <w:spacing w:val="2"/>
        <w:w w:val="80"/>
        <w:sz w:val="41"/>
      </w:rPr>
      <w:tab/>
      <w:t xml:space="preserve">       </w: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4DC6474B" w14:textId="77777777" w:rsidR="00FF71C6" w:rsidRDefault="00FF71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3F46"/>
    <w:multiLevelType w:val="hybridMultilevel"/>
    <w:tmpl w:val="DE5E4E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F2A7D"/>
    <w:multiLevelType w:val="hybridMultilevel"/>
    <w:tmpl w:val="72AE09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256292">
    <w:abstractNumId w:val="1"/>
  </w:num>
  <w:num w:numId="2" w16cid:durableId="1086921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7C"/>
    <w:rsid w:val="00033124"/>
    <w:rsid w:val="00041E7C"/>
    <w:rsid w:val="00096406"/>
    <w:rsid w:val="00115EFC"/>
    <w:rsid w:val="00144064"/>
    <w:rsid w:val="001F7116"/>
    <w:rsid w:val="00247696"/>
    <w:rsid w:val="00256D9C"/>
    <w:rsid w:val="00295BE5"/>
    <w:rsid w:val="00340021"/>
    <w:rsid w:val="00493E71"/>
    <w:rsid w:val="004D2F20"/>
    <w:rsid w:val="0065727F"/>
    <w:rsid w:val="006B12D8"/>
    <w:rsid w:val="007A32E9"/>
    <w:rsid w:val="00865DE5"/>
    <w:rsid w:val="008C3554"/>
    <w:rsid w:val="008F5748"/>
    <w:rsid w:val="00910D51"/>
    <w:rsid w:val="00932F27"/>
    <w:rsid w:val="009657CA"/>
    <w:rsid w:val="00AB3C61"/>
    <w:rsid w:val="00B27B76"/>
    <w:rsid w:val="00BE56A0"/>
    <w:rsid w:val="00C9301F"/>
    <w:rsid w:val="00D07FD4"/>
    <w:rsid w:val="00D75DEA"/>
    <w:rsid w:val="00DC5013"/>
    <w:rsid w:val="00EC2BBE"/>
    <w:rsid w:val="00FE022C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1EE25"/>
  <w15:docId w15:val="{5BFB205D-F7AB-4DC5-A8F6-6ABB9456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ca-ES"/>
    </w:rPr>
  </w:style>
  <w:style w:type="paragraph" w:styleId="Heading1">
    <w:name w:val="heading 1"/>
    <w:basedOn w:val="Normal"/>
    <w:link w:val="Heading1Char"/>
    <w:uiPriority w:val="9"/>
    <w:qFormat/>
    <w:pPr>
      <w:ind w:left="1039"/>
      <w:outlineLvl w:val="0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6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C9301F"/>
    <w:pPr>
      <w:widowControl/>
      <w:autoSpaceDE/>
      <w:autoSpaceDN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TitleChar">
    <w:name w:val="Title Char"/>
    <w:basedOn w:val="DefaultParagraphFont"/>
    <w:link w:val="Title"/>
    <w:uiPriority w:val="10"/>
    <w:rsid w:val="00C9301F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Header">
    <w:name w:val="header"/>
    <w:basedOn w:val="Normal"/>
    <w:link w:val="Head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01F"/>
    <w:rPr>
      <w:rFonts w:ascii="Verdana" w:eastAsia="Verdana" w:hAnsi="Verdana" w:cs="Verdana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01F"/>
    <w:rPr>
      <w:rFonts w:ascii="Verdana" w:eastAsia="Verdana" w:hAnsi="Verdana" w:cs="Verdana"/>
      <w:lang w:val="ca-ES"/>
    </w:rPr>
  </w:style>
  <w:style w:type="character" w:customStyle="1" w:styleId="Heading1Char">
    <w:name w:val="Heading 1 Char"/>
    <w:basedOn w:val="DefaultParagraphFont"/>
    <w:link w:val="Heading1"/>
    <w:uiPriority w:val="9"/>
    <w:rsid w:val="00247696"/>
    <w:rPr>
      <w:rFonts w:ascii="Verdana" w:eastAsia="Verdana" w:hAnsi="Verdana" w:cs="Verdana"/>
      <w:b/>
      <w:bCs/>
      <w:sz w:val="20"/>
      <w:szCs w:val="20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69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paragraph" w:styleId="NormalWeb">
    <w:name w:val="Normal (Web)"/>
    <w:basedOn w:val="Normal"/>
    <w:uiPriority w:val="99"/>
    <w:unhideWhenUsed/>
    <w:rsid w:val="002476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ERPROFILES\MIHO\Downloads\brevpapir_C_01_skabl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brevpapir_C_01_skablon.dotx</Template>
  <TotalTime>4</TotalTime>
  <Pages>1</Pages>
  <Words>286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MIHO</dc:creator>
  <cp:lastModifiedBy>Susan Frisgaard Lauritzen</cp:lastModifiedBy>
  <cp:revision>2</cp:revision>
  <dcterms:created xsi:type="dcterms:W3CDTF">2026-08-28T10:28:00Z</dcterms:created>
  <dcterms:modified xsi:type="dcterms:W3CDTF">2026-08-28T10:28:00Z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17.0</vt:lpwstr>
  </property>
</Properties>
</file>