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Pr="009C62B1" w:rsidRDefault="00FE022C" w:rsidP="00247696">
      <w:pPr>
        <w:pStyle w:val="Title"/>
        <w:rPr>
          <w:rFonts w:ascii="Arial" w:hAnsi="Arial" w:cs="Arial"/>
          <w:b/>
          <w:sz w:val="24"/>
          <w:szCs w:val="24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01F1CD6C" w14:textId="77777777" w:rsidR="009C62B1" w:rsidRPr="009C62B1" w:rsidRDefault="009C62B1" w:rsidP="009C62B1">
      <w:pPr>
        <w:jc w:val="center"/>
        <w:rPr>
          <w:rFonts w:ascii="Arial" w:hAnsi="Arial" w:cs="Arial"/>
          <w:b/>
          <w:bCs/>
          <w:sz w:val="32"/>
          <w:szCs w:val="32"/>
          <w:lang w:val="da-DK"/>
        </w:rPr>
      </w:pPr>
      <w:r w:rsidRPr="009C62B1">
        <w:rPr>
          <w:rFonts w:ascii="Arial" w:hAnsi="Arial" w:cs="Arial"/>
          <w:b/>
          <w:bCs/>
          <w:sz w:val="32"/>
          <w:szCs w:val="32"/>
          <w:lang w:val="da-DK"/>
        </w:rPr>
        <w:t>Kikkertundersøgelse af livmoderhulen med fjernelse af små forandringer (MHP)</w:t>
      </w:r>
    </w:p>
    <w:p w14:paraId="34624A54" w14:textId="77777777" w:rsidR="009C62B1" w:rsidRPr="009C62B1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</w:p>
    <w:p w14:paraId="17418A5C" w14:textId="77777777" w:rsidR="009C62B1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Formål med undersøgelsen</w:t>
      </w:r>
    </w:p>
    <w:p w14:paraId="39CA44CC" w14:textId="4865B29B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>Ved undersøgelsen ser man på livmoderhulen indefra. Er der brug for det, kan man f.eks. tage en vævsprøve, fjerne en polyp, -muskelknude, spiral eller -restvæv fra graviditet.</w:t>
      </w:r>
    </w:p>
    <w:p w14:paraId="09DEE6B5" w14:textId="77777777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</w:p>
    <w:p w14:paraId="35E0E39C" w14:textId="77777777" w:rsidR="009C62B1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 xml:space="preserve">Smertebehandling før og </w:t>
      </w:r>
      <w:proofErr w:type="spellStart"/>
      <w:r w:rsidRPr="009C62B1">
        <w:rPr>
          <w:rFonts w:ascii="Arial" w:hAnsi="Arial" w:cs="Arial"/>
          <w:b/>
          <w:sz w:val="24"/>
          <w:szCs w:val="24"/>
          <w:lang w:val="da-DK"/>
        </w:rPr>
        <w:t>evt</w:t>
      </w:r>
      <w:proofErr w:type="spellEnd"/>
      <w:r w:rsidRPr="009C62B1">
        <w:rPr>
          <w:rFonts w:ascii="Arial" w:hAnsi="Arial" w:cs="Arial"/>
          <w:b/>
          <w:sz w:val="24"/>
          <w:szCs w:val="24"/>
          <w:lang w:val="da-DK"/>
        </w:rPr>
        <w:t xml:space="preserve"> efter undersøgelsen</w:t>
      </w:r>
    </w:p>
    <w:p w14:paraId="1FBE0D25" w14:textId="4D3CF070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Du kan forvente menstruationslignende smerter. Én time før indgrebet anbefales du at tage 2 stk. 500 mg Paracetamol (Panodil / </w:t>
      </w:r>
      <w:proofErr w:type="spellStart"/>
      <w:r w:rsidRPr="009C62B1">
        <w:rPr>
          <w:rFonts w:ascii="Arial" w:hAnsi="Arial" w:cs="Arial"/>
          <w:sz w:val="24"/>
          <w:szCs w:val="24"/>
          <w:lang w:val="da-DK"/>
        </w:rPr>
        <w:t>Pinex</w:t>
      </w:r>
      <w:proofErr w:type="spellEnd"/>
      <w:r w:rsidRPr="009C62B1">
        <w:rPr>
          <w:rFonts w:ascii="Arial" w:hAnsi="Arial" w:cs="Arial"/>
          <w:sz w:val="24"/>
          <w:szCs w:val="24"/>
          <w:lang w:val="da-DK"/>
        </w:rPr>
        <w:t>) sammen med 400 mg Ibuprofen (</w:t>
      </w:r>
      <w:proofErr w:type="spellStart"/>
      <w:r w:rsidRPr="009C62B1">
        <w:rPr>
          <w:rFonts w:ascii="Arial" w:hAnsi="Arial" w:cs="Arial"/>
          <w:sz w:val="24"/>
          <w:szCs w:val="24"/>
          <w:lang w:val="da-DK"/>
        </w:rPr>
        <w:t>Ibumetin</w:t>
      </w:r>
      <w:proofErr w:type="spellEnd"/>
      <w:r w:rsidRPr="009C62B1">
        <w:rPr>
          <w:rFonts w:ascii="Arial" w:hAnsi="Arial" w:cs="Arial"/>
          <w:sz w:val="24"/>
          <w:szCs w:val="24"/>
          <w:lang w:val="da-DK"/>
        </w:rPr>
        <w:t xml:space="preserve"> / </w:t>
      </w:r>
      <w:proofErr w:type="spellStart"/>
      <w:r w:rsidRPr="009C62B1">
        <w:rPr>
          <w:rFonts w:ascii="Arial" w:hAnsi="Arial" w:cs="Arial"/>
          <w:sz w:val="24"/>
          <w:szCs w:val="24"/>
          <w:lang w:val="da-DK"/>
        </w:rPr>
        <w:t>Ipren</w:t>
      </w:r>
      <w:proofErr w:type="spellEnd"/>
      <w:r w:rsidRPr="009C62B1">
        <w:rPr>
          <w:rFonts w:ascii="Arial" w:hAnsi="Arial" w:cs="Arial"/>
          <w:sz w:val="24"/>
          <w:szCs w:val="24"/>
          <w:lang w:val="da-DK"/>
        </w:rPr>
        <w:t xml:space="preserve">). </w:t>
      </w:r>
    </w:p>
    <w:p w14:paraId="15F5371D" w14:textId="51473E78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>Smerterne aftager ofte efter undersøgelsen. Skulle du have behov for mere smertestillende kan</w:t>
      </w:r>
      <w:r>
        <w:rPr>
          <w:rFonts w:ascii="Arial" w:hAnsi="Arial" w:cs="Arial"/>
          <w:sz w:val="24"/>
          <w:szCs w:val="24"/>
          <w:lang w:val="da-DK"/>
        </w:rPr>
        <w:t xml:space="preserve"> </w:t>
      </w:r>
      <w:r w:rsidRPr="009C62B1">
        <w:rPr>
          <w:rFonts w:ascii="Arial" w:hAnsi="Arial" w:cs="Arial"/>
          <w:sz w:val="24"/>
          <w:szCs w:val="24"/>
          <w:lang w:val="da-DK"/>
        </w:rPr>
        <w:t>Paracetamol 1 g tages i alt 4 gange på én dag. Ibuprofen 400</w:t>
      </w:r>
      <w:r>
        <w:rPr>
          <w:rFonts w:ascii="Arial" w:hAnsi="Arial" w:cs="Arial"/>
          <w:sz w:val="24"/>
          <w:szCs w:val="24"/>
          <w:lang w:val="da-DK"/>
        </w:rPr>
        <w:t xml:space="preserve"> </w:t>
      </w:r>
      <w:r w:rsidRPr="009C62B1">
        <w:rPr>
          <w:rFonts w:ascii="Arial" w:hAnsi="Arial" w:cs="Arial"/>
          <w:sz w:val="24"/>
          <w:szCs w:val="24"/>
          <w:lang w:val="da-DK"/>
        </w:rPr>
        <w:t>mg kan tages 3 gange på én dag.  Der skal mindst gå 4-6 timer før man må tage medicinen igen.</w:t>
      </w:r>
    </w:p>
    <w:p w14:paraId="7B501073" w14:textId="77777777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Ved allergi for den smertestillende medicin, skal du fortælle det til lægen. </w:t>
      </w:r>
    </w:p>
    <w:p w14:paraId="32EF96A8" w14:textId="77777777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</w:p>
    <w:p w14:paraId="7458C726" w14:textId="0CDCF79E" w:rsidR="009C62B1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 xml:space="preserve">Sådan foregår undersøgelsen </w:t>
      </w:r>
    </w:p>
    <w:p w14:paraId="4993FF77" w14:textId="01DA68F8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Undersøgelsen foretages på et gynækologisk leje, du er vågen og har </w:t>
      </w:r>
      <w:proofErr w:type="gramStart"/>
      <w:r w:rsidRPr="009C62B1">
        <w:rPr>
          <w:rFonts w:ascii="Arial" w:hAnsi="Arial" w:cs="Arial"/>
          <w:sz w:val="24"/>
          <w:szCs w:val="24"/>
          <w:lang w:val="da-DK"/>
        </w:rPr>
        <w:t>e</w:t>
      </w:r>
      <w:r>
        <w:rPr>
          <w:rFonts w:ascii="Arial" w:hAnsi="Arial" w:cs="Arial"/>
          <w:sz w:val="24"/>
          <w:szCs w:val="24"/>
          <w:lang w:val="da-DK"/>
        </w:rPr>
        <w:t>n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 personale</w:t>
      </w:r>
      <w:proofErr w:type="gramEnd"/>
      <w:r w:rsidRPr="009C62B1">
        <w:rPr>
          <w:rFonts w:ascii="Arial" w:hAnsi="Arial" w:cs="Arial"/>
          <w:sz w:val="24"/>
          <w:szCs w:val="24"/>
          <w:lang w:val="da-DK"/>
        </w:rPr>
        <w:t xml:space="preserve"> ved din side. </w:t>
      </w:r>
    </w:p>
    <w:p w14:paraId="4DBC6374" w14:textId="77777777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>Der anlægges lokalbedøvelse med en sprøjte i livmoderhalsen. I kort tid kan det spænde og svie. Lægen fører en tynd kikkert via livmoderhalsen op i livmoderhulen. Der bruges saltvand for at skabe overblik og bane vejen. Ved allergi for lokalbedøvelse, skal du huske at sige det til lægen.</w:t>
      </w:r>
    </w:p>
    <w:p w14:paraId="2F93953B" w14:textId="77777777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</w:p>
    <w:p w14:paraId="208EE8F1" w14:textId="77777777" w:rsidR="009C62B1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Undersøgelsens varighed</w:t>
      </w:r>
    </w:p>
    <w:p w14:paraId="4F403035" w14:textId="7FD16EA7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Der er typisk afsat 20-30 minutter til hele besøget, selve indgrebet er kortvarigt.  Efterfølgende sidder du til observation 15 minutter i venteværelset eller i hvilerummet. </w:t>
      </w:r>
    </w:p>
    <w:p w14:paraId="670393EA" w14:textId="77777777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</w:p>
    <w:p w14:paraId="7FF083D7" w14:textId="77777777" w:rsidR="009C62B1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Hvornår udføres indgrebet bedst</w:t>
      </w:r>
    </w:p>
    <w:p w14:paraId="6C863DA3" w14:textId="2EEBEA5E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Det er bedst i ugen efter menstruation og kan udføres når som helst </w:t>
      </w:r>
      <w:r w:rsidR="00F62F9F">
        <w:rPr>
          <w:rFonts w:ascii="Arial" w:hAnsi="Arial" w:cs="Arial"/>
          <w:sz w:val="24"/>
          <w:szCs w:val="24"/>
          <w:lang w:val="da-DK"/>
        </w:rPr>
        <w:t>når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 man </w:t>
      </w:r>
      <w:r w:rsidR="00F62F9F">
        <w:rPr>
          <w:rFonts w:ascii="Arial" w:hAnsi="Arial" w:cs="Arial"/>
          <w:sz w:val="24"/>
          <w:szCs w:val="24"/>
          <w:lang w:val="da-DK"/>
        </w:rPr>
        <w:t xml:space="preserve">er </w:t>
      </w:r>
      <w:r w:rsidRPr="009C62B1">
        <w:rPr>
          <w:rFonts w:ascii="Arial" w:hAnsi="Arial" w:cs="Arial"/>
          <w:sz w:val="24"/>
          <w:szCs w:val="24"/>
          <w:lang w:val="da-DK"/>
        </w:rPr>
        <w:t>i overgangsalder / ikke bløder. Pletblødning er ok. Du må ikke være gravid eller have underlivsbetændelse.</w:t>
      </w:r>
    </w:p>
    <w:p w14:paraId="0BF6AE26" w14:textId="77777777" w:rsidR="00F62F9F" w:rsidRPr="009C62B1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74F794FE" w14:textId="77777777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Bløder du på dagen for indgrebet, bør du kontakte klinikken på T. 69 14 14 05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. </w:t>
      </w:r>
    </w:p>
    <w:p w14:paraId="7EA724D2" w14:textId="77777777" w:rsidR="00F62F9F" w:rsidRPr="009C62B1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78F6F362" w14:textId="77777777" w:rsidR="00F62F9F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Mad og drikke</w:t>
      </w:r>
    </w:p>
    <w:p w14:paraId="591BBB00" w14:textId="34E3EE57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>Det er en god ide at spise lidt før indgrebet.</w:t>
      </w:r>
    </w:p>
    <w:p w14:paraId="4C06B123" w14:textId="77777777" w:rsidR="00F62F9F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50277649" w14:textId="77777777" w:rsidR="00F62F9F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15B50485" w14:textId="77777777" w:rsidR="00F62F9F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79F9F32A" w14:textId="77777777" w:rsidR="00F62F9F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66DB8234" w14:textId="77777777" w:rsidR="00F62F9F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550AF2CC" w14:textId="77777777" w:rsidR="00F62F9F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26AA6CB7" w14:textId="77777777" w:rsidR="00F62F9F" w:rsidRPr="009C62B1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430B2A4D" w14:textId="77777777" w:rsidR="00F62F9F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Risiko ved undersøgelsen</w:t>
      </w:r>
    </w:p>
    <w:p w14:paraId="17E1CA0A" w14:textId="15D3FE29" w:rsid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>Ved et indgreb er der altid risiko for komplikationer. Dette er et</w:t>
      </w:r>
      <w:r w:rsidRPr="009C62B1">
        <w:rPr>
          <w:rFonts w:ascii="Arial" w:hAnsi="Arial" w:cs="Arial"/>
          <w:b/>
          <w:sz w:val="24"/>
          <w:szCs w:val="24"/>
          <w:lang w:val="da-DK"/>
        </w:rPr>
        <w:t xml:space="preserve"> 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lav-risiko indgreb. I meget sjældne tilfælde opstår </w:t>
      </w:r>
      <w:r w:rsidR="00F62F9F">
        <w:rPr>
          <w:rFonts w:ascii="Arial" w:hAnsi="Arial" w:cs="Arial"/>
          <w:sz w:val="24"/>
          <w:szCs w:val="24"/>
          <w:lang w:val="da-DK"/>
        </w:rPr>
        <w:t xml:space="preserve">der 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komplikationer (betændelse, blødning, skade). Enkelte bliver utilpasse under eller efter indgrebet. </w:t>
      </w:r>
    </w:p>
    <w:p w14:paraId="66F8BD4A" w14:textId="77777777" w:rsidR="00F62F9F" w:rsidRPr="009C62B1" w:rsidRDefault="00F62F9F" w:rsidP="009C62B1">
      <w:pPr>
        <w:rPr>
          <w:rFonts w:ascii="Arial" w:hAnsi="Arial" w:cs="Arial"/>
          <w:sz w:val="24"/>
          <w:szCs w:val="24"/>
          <w:lang w:val="da-DK"/>
        </w:rPr>
      </w:pPr>
    </w:p>
    <w:p w14:paraId="41292268" w14:textId="77777777" w:rsidR="00F62F9F" w:rsidRDefault="009C62B1" w:rsidP="009C62B1">
      <w:pPr>
        <w:rPr>
          <w:rFonts w:ascii="Arial" w:hAnsi="Arial" w:cs="Arial"/>
          <w:b/>
          <w:sz w:val="24"/>
          <w:szCs w:val="24"/>
          <w:lang w:val="da-DK"/>
        </w:rPr>
      </w:pPr>
      <w:r w:rsidRPr="009C62B1">
        <w:rPr>
          <w:rFonts w:ascii="Arial" w:hAnsi="Arial" w:cs="Arial"/>
          <w:b/>
          <w:sz w:val="24"/>
          <w:szCs w:val="24"/>
          <w:lang w:val="da-DK"/>
        </w:rPr>
        <w:t>Efter indgrebet</w:t>
      </w:r>
    </w:p>
    <w:p w14:paraId="4C10AFB5" w14:textId="11DC07EF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Man bliver ikke sygemeldt rutinemæssigt. Større fysisk belastning på dagen frarådes.  </w:t>
      </w:r>
    </w:p>
    <w:p w14:paraId="373196EF" w14:textId="3CDE510F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>I dagene efter undersøgelsen</w:t>
      </w:r>
      <w:r w:rsidR="00F62F9F">
        <w:rPr>
          <w:rFonts w:ascii="Arial" w:hAnsi="Arial" w:cs="Arial"/>
          <w:sz w:val="24"/>
          <w:szCs w:val="24"/>
          <w:lang w:val="da-DK"/>
        </w:rPr>
        <w:t xml:space="preserve"> skal man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 være opmærksom på feber, smerter, ildelugtende</w:t>
      </w:r>
      <w:r w:rsidR="00F62F9F">
        <w:rPr>
          <w:rFonts w:ascii="Arial" w:hAnsi="Arial" w:cs="Arial"/>
          <w:sz w:val="24"/>
          <w:szCs w:val="24"/>
          <w:lang w:val="da-DK"/>
        </w:rPr>
        <w:t>,</w:t>
      </w:r>
      <w:r w:rsidRPr="009C62B1">
        <w:rPr>
          <w:rFonts w:ascii="Arial" w:hAnsi="Arial" w:cs="Arial"/>
          <w:sz w:val="24"/>
          <w:szCs w:val="24"/>
          <w:lang w:val="da-DK"/>
        </w:rPr>
        <w:t xml:space="preserve"> misfarvet udflåd samt større blødning. Søg læge ved behov.</w:t>
      </w:r>
    </w:p>
    <w:p w14:paraId="0478230C" w14:textId="77777777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I knapt 2 uger efter indgrebet kan der komme lidt blodigt udflåd. Er der fjernet polypper eller muskelknuder, kan blødningen i kortere tid være menstruationslignende. Kraftigere / vedvarende større blødning er ikke normalt. </w:t>
      </w:r>
    </w:p>
    <w:p w14:paraId="0FE53D22" w14:textId="77777777" w:rsidR="009C62B1" w:rsidRPr="009C62B1" w:rsidRDefault="009C62B1" w:rsidP="009C62B1">
      <w:pPr>
        <w:rPr>
          <w:rFonts w:ascii="Arial" w:hAnsi="Arial" w:cs="Arial"/>
          <w:sz w:val="24"/>
          <w:szCs w:val="24"/>
          <w:lang w:val="da-DK"/>
        </w:rPr>
      </w:pPr>
      <w:r w:rsidRPr="009C62B1">
        <w:rPr>
          <w:rFonts w:ascii="Arial" w:hAnsi="Arial" w:cs="Arial"/>
          <w:sz w:val="24"/>
          <w:szCs w:val="24"/>
          <w:lang w:val="da-DK"/>
        </w:rPr>
        <w:t xml:space="preserve">Undgå tampon, samleje, karbad og lignende i 2 uger efter indgrebet for at mindste risikoen for betændelse. </w:t>
      </w:r>
    </w:p>
    <w:p w14:paraId="2A5A85C0" w14:textId="77777777" w:rsidR="00910D51" w:rsidRPr="009C62B1" w:rsidRDefault="00910D51" w:rsidP="00247696">
      <w:pPr>
        <w:rPr>
          <w:lang w:val="da-DK"/>
        </w:rPr>
      </w:pPr>
    </w:p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8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2DE12" w14:textId="77777777" w:rsidR="00F140DD" w:rsidRDefault="00F140DD" w:rsidP="00C9301F">
      <w:r>
        <w:separator/>
      </w:r>
    </w:p>
  </w:endnote>
  <w:endnote w:type="continuationSeparator" w:id="0">
    <w:p w14:paraId="411550F4" w14:textId="77777777" w:rsidR="00F140DD" w:rsidRDefault="00F140DD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63C7" w14:textId="77777777" w:rsidR="00F140DD" w:rsidRDefault="00F140DD" w:rsidP="00C9301F">
      <w:r>
        <w:separator/>
      </w:r>
    </w:p>
  </w:footnote>
  <w:footnote w:type="continuationSeparator" w:id="0">
    <w:p w14:paraId="167033A6" w14:textId="77777777" w:rsidR="00F140DD" w:rsidRDefault="00F140DD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0A02A0"/>
    <w:rsid w:val="00115EFC"/>
    <w:rsid w:val="00144064"/>
    <w:rsid w:val="00247696"/>
    <w:rsid w:val="00256D9C"/>
    <w:rsid w:val="00295BE5"/>
    <w:rsid w:val="00493E71"/>
    <w:rsid w:val="004D2F20"/>
    <w:rsid w:val="0065727F"/>
    <w:rsid w:val="006B12D8"/>
    <w:rsid w:val="007A32E9"/>
    <w:rsid w:val="00865DE5"/>
    <w:rsid w:val="008F5748"/>
    <w:rsid w:val="00910D51"/>
    <w:rsid w:val="00932F27"/>
    <w:rsid w:val="009657CA"/>
    <w:rsid w:val="009C62B1"/>
    <w:rsid w:val="00AB3C61"/>
    <w:rsid w:val="00B27B76"/>
    <w:rsid w:val="00BE56A0"/>
    <w:rsid w:val="00C9301F"/>
    <w:rsid w:val="00D07FD4"/>
    <w:rsid w:val="00D75DEA"/>
    <w:rsid w:val="00EC2BBE"/>
    <w:rsid w:val="00EE77C4"/>
    <w:rsid w:val="00F140DD"/>
    <w:rsid w:val="00F62F9F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45</TotalTime>
  <Pages>2</Pages>
  <Words>375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2026-08-28T11:32:00Z</dcterms:created>
  <dcterms:modified xsi:type="dcterms:W3CDTF">2026-08-28T11:32:00Z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